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E776E" w14:textId="77777777" w:rsidR="005B1A55" w:rsidRDefault="005B1A55">
      <w:pPr>
        <w:pStyle w:val="BodyText"/>
        <w:spacing w:before="813"/>
        <w:ind w:left="0" w:firstLine="0"/>
        <w:jc w:val="left"/>
        <w:rPr>
          <w:sz w:val="120"/>
        </w:rPr>
      </w:pPr>
    </w:p>
    <w:p w14:paraId="4CB89B5D" w14:textId="77777777" w:rsidR="005B1A55" w:rsidRDefault="00000000">
      <w:pPr>
        <w:pStyle w:val="Title"/>
      </w:pPr>
      <w:r>
        <w:rPr>
          <w:spacing w:val="-2"/>
        </w:rPr>
        <w:t>REGULAMENT</w:t>
      </w:r>
    </w:p>
    <w:p w14:paraId="612D27E8" w14:textId="77777777" w:rsidR="005B1A55" w:rsidRDefault="005B1A55">
      <w:pPr>
        <w:pStyle w:val="BodyText"/>
        <w:spacing w:before="241"/>
        <w:ind w:left="0" w:firstLine="0"/>
        <w:jc w:val="left"/>
        <w:rPr>
          <w:b/>
          <w:sz w:val="120"/>
        </w:rPr>
      </w:pPr>
    </w:p>
    <w:p w14:paraId="4CE76432" w14:textId="316A866F" w:rsidR="005B1A55" w:rsidRDefault="00000000" w:rsidP="004A70BB">
      <w:pPr>
        <w:ind w:left="785" w:right="777" w:firstLine="2"/>
        <w:jc w:val="center"/>
        <w:rPr>
          <w:b/>
          <w:sz w:val="80"/>
        </w:rPr>
        <w:sectPr w:rsidR="005B1A55">
          <w:footerReference w:type="default" r:id="rId7"/>
          <w:type w:val="continuous"/>
          <w:pgSz w:w="11900" w:h="16840"/>
          <w:pgMar w:top="1940" w:right="1417" w:bottom="1400" w:left="1417" w:header="0" w:footer="1202" w:gutter="0"/>
          <w:pgNumType w:start="1"/>
          <w:cols w:space="720"/>
        </w:sectPr>
      </w:pPr>
      <w:r>
        <w:rPr>
          <w:b/>
          <w:sz w:val="80"/>
        </w:rPr>
        <w:t>privind activitatea Comisiei de</w:t>
      </w:r>
      <w:r>
        <w:rPr>
          <w:b/>
          <w:spacing w:val="-6"/>
          <w:sz w:val="80"/>
        </w:rPr>
        <w:t xml:space="preserve"> </w:t>
      </w:r>
      <w:r>
        <w:rPr>
          <w:b/>
          <w:sz w:val="80"/>
        </w:rPr>
        <w:t>Apel a Federației</w:t>
      </w:r>
      <w:r>
        <w:rPr>
          <w:b/>
          <w:spacing w:val="-24"/>
          <w:sz w:val="80"/>
        </w:rPr>
        <w:t xml:space="preserve"> </w:t>
      </w:r>
      <w:r>
        <w:rPr>
          <w:b/>
          <w:sz w:val="80"/>
        </w:rPr>
        <w:t>Române</w:t>
      </w:r>
      <w:r>
        <w:rPr>
          <w:b/>
          <w:spacing w:val="-23"/>
          <w:sz w:val="80"/>
        </w:rPr>
        <w:t xml:space="preserve"> </w:t>
      </w:r>
      <w:r>
        <w:rPr>
          <w:b/>
          <w:sz w:val="80"/>
        </w:rPr>
        <w:t xml:space="preserve">de </w:t>
      </w:r>
      <w:r w:rsidR="009F6A20">
        <w:rPr>
          <w:b/>
          <w:spacing w:val="-2"/>
          <w:sz w:val="80"/>
        </w:rPr>
        <w:t>Atletism</w:t>
      </w:r>
      <w:r w:rsidR="004A70BB">
        <w:rPr>
          <w:b/>
          <w:sz w:val="80"/>
        </w:rPr>
        <w:t xml:space="preserve"> (</w:t>
      </w:r>
      <w:r w:rsidR="009F6A20">
        <w:rPr>
          <w:b/>
          <w:sz w:val="80"/>
        </w:rPr>
        <w:t>FRA</w:t>
      </w:r>
      <w:r w:rsidR="004A70BB">
        <w:rPr>
          <w:b/>
          <w:sz w:val="80"/>
        </w:rPr>
        <w:t>)</w:t>
      </w:r>
    </w:p>
    <w:p w14:paraId="63FBA016" w14:textId="77777777" w:rsidR="005B1A55" w:rsidRDefault="00000000">
      <w:pPr>
        <w:pStyle w:val="Heading1"/>
        <w:spacing w:before="74"/>
        <w:ind w:left="12"/>
      </w:pPr>
      <w:r>
        <w:lastRenderedPageBreak/>
        <w:t>Cap.</w:t>
      </w:r>
      <w:r>
        <w:rPr>
          <w:spacing w:val="-2"/>
        </w:rPr>
        <w:t xml:space="preserve"> </w:t>
      </w:r>
      <w:r>
        <w:t>I</w:t>
      </w:r>
      <w:r>
        <w:rPr>
          <w:spacing w:val="-1"/>
        </w:rPr>
        <w:t xml:space="preserve"> </w:t>
      </w:r>
      <w:r>
        <w:t>-</w:t>
      </w:r>
      <w:r>
        <w:rPr>
          <w:spacing w:val="58"/>
        </w:rPr>
        <w:t xml:space="preserve"> </w:t>
      </w:r>
      <w:r>
        <w:t>STRUCTURĂ</w:t>
      </w:r>
      <w:r>
        <w:rPr>
          <w:spacing w:val="-1"/>
        </w:rPr>
        <w:t xml:space="preserve"> </w:t>
      </w:r>
      <w:r>
        <w:t>ȘI</w:t>
      </w:r>
      <w:r>
        <w:rPr>
          <w:spacing w:val="-1"/>
        </w:rPr>
        <w:t xml:space="preserve"> </w:t>
      </w:r>
      <w:r>
        <w:rPr>
          <w:spacing w:val="-2"/>
        </w:rPr>
        <w:t>COMPETENȚE</w:t>
      </w:r>
    </w:p>
    <w:p w14:paraId="47396899" w14:textId="77777777" w:rsidR="005B1A55" w:rsidRDefault="005B1A55">
      <w:pPr>
        <w:pStyle w:val="BodyText"/>
        <w:spacing w:before="239"/>
        <w:ind w:left="0" w:firstLine="0"/>
        <w:jc w:val="left"/>
        <w:rPr>
          <w:b/>
        </w:rPr>
      </w:pPr>
    </w:p>
    <w:p w14:paraId="006E920C" w14:textId="06E57C54" w:rsidR="005B1A55" w:rsidRDefault="00000000">
      <w:pPr>
        <w:pStyle w:val="BodyText"/>
        <w:spacing w:before="1"/>
        <w:ind w:right="27"/>
      </w:pPr>
      <w:r>
        <w:rPr>
          <w:b/>
        </w:rPr>
        <w:t xml:space="preserve">Art.1 </w:t>
      </w:r>
      <w:r>
        <w:t xml:space="preserve"> Comisia de Apel este un organism federal cu caracter jurisdicțional, compus din trei membri, pentru un mandat de 4 ani.</w:t>
      </w:r>
    </w:p>
    <w:p w14:paraId="2CE58F62" w14:textId="2CDF4F8D" w:rsidR="005B1A55" w:rsidRDefault="00000000">
      <w:pPr>
        <w:pStyle w:val="BodyText"/>
        <w:spacing w:before="120"/>
        <w:ind w:right="26"/>
      </w:pPr>
      <w:r>
        <w:rPr>
          <w:b/>
        </w:rPr>
        <w:t xml:space="preserve">Art.2 </w:t>
      </w:r>
      <w:r>
        <w:t xml:space="preserve"> Comisia de Apel este formată din: președinte – cu studii juridice și doi membri, </w:t>
      </w:r>
      <w:r w:rsidR="00CD1BE8">
        <w:t xml:space="preserve">persoane </w:t>
      </w:r>
      <w:r>
        <w:t>cu prestigiu recunoscut și conduită morală ireproșabilă. Comisia de</w:t>
      </w:r>
      <w:r>
        <w:rPr>
          <w:spacing w:val="-2"/>
        </w:rPr>
        <w:t xml:space="preserve"> </w:t>
      </w:r>
      <w:r>
        <w:t>Apel își poate desemna un secretar.</w:t>
      </w:r>
    </w:p>
    <w:p w14:paraId="543CC5B3" w14:textId="37CA3A94" w:rsidR="00767F81" w:rsidRDefault="00767F81" w:rsidP="00767F81">
      <w:pPr>
        <w:pStyle w:val="BodyText"/>
        <w:spacing w:before="120"/>
        <w:ind w:right="26"/>
      </w:pPr>
      <w:r w:rsidRPr="00767F81">
        <w:rPr>
          <w:b/>
          <w:bCs/>
        </w:rPr>
        <w:t>Art.3</w:t>
      </w:r>
      <w:r>
        <w:t xml:space="preserve"> Pre</w:t>
      </w:r>
      <w:r w:rsidR="00A725B7">
        <w:t>ș</w:t>
      </w:r>
      <w:r>
        <w:t xml:space="preserve">edintele Comisiei de Apel este numit și aprobat pentru o perioada de 4 ani de către </w:t>
      </w:r>
      <w:r w:rsidR="009F6A20">
        <w:t>Consiliul Federal</w:t>
      </w:r>
      <w:r>
        <w:t xml:space="preserve"> al Federației Rom</w:t>
      </w:r>
      <w:r w:rsidR="007E2E09">
        <w:t>â</w:t>
      </w:r>
      <w:r>
        <w:t xml:space="preserve">ne de </w:t>
      </w:r>
      <w:r w:rsidR="009F6A20">
        <w:t>Atletism</w:t>
      </w:r>
      <w:r>
        <w:t xml:space="preserve">, la propunerea Secretarului General/Președintelui Federației Române de </w:t>
      </w:r>
      <w:r w:rsidR="009F6A20">
        <w:t>Atletism</w:t>
      </w:r>
      <w:r>
        <w:t>.</w:t>
      </w:r>
    </w:p>
    <w:p w14:paraId="125490A9" w14:textId="5AEA8885" w:rsidR="00767F81" w:rsidRDefault="00767F81" w:rsidP="00767F81">
      <w:pPr>
        <w:pStyle w:val="BodyText"/>
        <w:spacing w:before="120"/>
        <w:ind w:right="26"/>
      </w:pPr>
      <w:r w:rsidRPr="00767F81">
        <w:rPr>
          <w:b/>
          <w:bCs/>
        </w:rPr>
        <w:t>Art.4.</w:t>
      </w:r>
      <w:r>
        <w:t xml:space="preserve"> Ceilalți membri ai Comisiei de </w:t>
      </w:r>
      <w:r w:rsidR="007E2E09">
        <w:t>Apel</w:t>
      </w:r>
      <w:r>
        <w:t xml:space="preserve"> sunt numiți pentru o perioada de 4 ani de către </w:t>
      </w:r>
      <w:r w:rsidR="009F6A20">
        <w:t xml:space="preserve">Consiliul Federal </w:t>
      </w:r>
      <w:r>
        <w:t xml:space="preserve">al Federației Române de </w:t>
      </w:r>
      <w:r w:rsidR="009F6A20">
        <w:t>Atletism</w:t>
      </w:r>
      <w:r>
        <w:t xml:space="preserve"> la propunerea Președintelui </w:t>
      </w:r>
      <w:r w:rsidR="00A725B7">
        <w:t xml:space="preserve">Comisiei </w:t>
      </w:r>
      <w:r>
        <w:t>de Apel.</w:t>
      </w:r>
    </w:p>
    <w:p w14:paraId="7DBA5ED7" w14:textId="24A565A2" w:rsidR="005B1A55" w:rsidRDefault="00000000">
      <w:pPr>
        <w:pStyle w:val="BodyText"/>
        <w:spacing w:before="120"/>
        <w:ind w:right="25"/>
      </w:pPr>
      <w:r>
        <w:rPr>
          <w:b/>
        </w:rPr>
        <w:t>Art.</w:t>
      </w:r>
      <w:r w:rsidR="00767F81">
        <w:rPr>
          <w:b/>
        </w:rPr>
        <w:t>5</w:t>
      </w:r>
      <w:r>
        <w:t xml:space="preserve"> Comisia de Apel judecă apelurile introduse de membrii afiliați (cluburi, asocia</w:t>
      </w:r>
      <w:r w:rsidR="00A725B7">
        <w:t>ț</w:t>
      </w:r>
      <w:r>
        <w:t>ii judetene pe ramură de sport), sportivi, antrenori, arbitri, oficiali și alții, care au avut calitatea</w:t>
      </w:r>
      <w:r>
        <w:rPr>
          <w:spacing w:val="-3"/>
        </w:rPr>
        <w:t xml:space="preserve"> </w:t>
      </w:r>
      <w:r>
        <w:t>de</w:t>
      </w:r>
      <w:r>
        <w:rPr>
          <w:spacing w:val="-2"/>
        </w:rPr>
        <w:t xml:space="preserve"> </w:t>
      </w:r>
      <w:r>
        <w:t>părți</w:t>
      </w:r>
      <w:r>
        <w:rPr>
          <w:spacing w:val="-1"/>
        </w:rPr>
        <w:t xml:space="preserve"> </w:t>
      </w:r>
      <w:r>
        <w:t>în</w:t>
      </w:r>
      <w:r>
        <w:rPr>
          <w:spacing w:val="-4"/>
        </w:rPr>
        <w:t xml:space="preserve"> </w:t>
      </w:r>
      <w:r>
        <w:t>dosarele</w:t>
      </w:r>
      <w:r>
        <w:rPr>
          <w:spacing w:val="-3"/>
        </w:rPr>
        <w:t xml:space="preserve"> </w:t>
      </w:r>
      <w:r>
        <w:t>judecate</w:t>
      </w:r>
      <w:r>
        <w:rPr>
          <w:spacing w:val="-3"/>
        </w:rPr>
        <w:t xml:space="preserve"> </w:t>
      </w:r>
      <w:r>
        <w:t>la</w:t>
      </w:r>
      <w:r>
        <w:rPr>
          <w:spacing w:val="-3"/>
        </w:rPr>
        <w:t xml:space="preserve"> </w:t>
      </w:r>
      <w:r>
        <w:t>fond,</w:t>
      </w:r>
      <w:r>
        <w:rPr>
          <w:spacing w:val="-1"/>
        </w:rPr>
        <w:t xml:space="preserve"> </w:t>
      </w:r>
      <w:r>
        <w:t>împotriva</w:t>
      </w:r>
      <w:r>
        <w:rPr>
          <w:spacing w:val="-3"/>
        </w:rPr>
        <w:t xml:space="preserve"> </w:t>
      </w:r>
      <w:r>
        <w:t>Hotărârilor</w:t>
      </w:r>
      <w:r w:rsidR="00CD1BE8">
        <w:t>/deciziilor</w:t>
      </w:r>
      <w:r>
        <w:t xml:space="preserve"> pronunțate</w:t>
      </w:r>
      <w:r>
        <w:rPr>
          <w:spacing w:val="-3"/>
        </w:rPr>
        <w:t xml:space="preserve"> </w:t>
      </w:r>
      <w:r>
        <w:t>de</w:t>
      </w:r>
      <w:r>
        <w:rPr>
          <w:spacing w:val="-3"/>
        </w:rPr>
        <w:t xml:space="preserve"> </w:t>
      </w:r>
      <w:r>
        <w:t>Comisia</w:t>
      </w:r>
      <w:r>
        <w:rPr>
          <w:spacing w:val="-3"/>
        </w:rPr>
        <w:t xml:space="preserve"> </w:t>
      </w:r>
      <w:r>
        <w:t>de Disciplină</w:t>
      </w:r>
      <w:r w:rsidR="004A70BB">
        <w:t>, prevenire și combatere a violenței în sport</w:t>
      </w:r>
      <w:r>
        <w:t xml:space="preserve"> a </w:t>
      </w:r>
      <w:r w:rsidR="009F6A20">
        <w:t>FRA</w:t>
      </w:r>
      <w:r>
        <w:t>.</w:t>
      </w:r>
    </w:p>
    <w:p w14:paraId="71D56B4E" w14:textId="31848204" w:rsidR="005B1A55" w:rsidRDefault="00000000">
      <w:pPr>
        <w:pStyle w:val="BodyText"/>
        <w:spacing w:before="120"/>
        <w:ind w:right="30"/>
      </w:pPr>
      <w:r>
        <w:rPr>
          <w:b/>
        </w:rPr>
        <w:t>Art.</w:t>
      </w:r>
      <w:r w:rsidR="00767F81">
        <w:rPr>
          <w:b/>
        </w:rPr>
        <w:t>6</w:t>
      </w:r>
      <w:r w:rsidR="00A725B7">
        <w:rPr>
          <w:spacing w:val="80"/>
        </w:rPr>
        <w:t xml:space="preserve"> </w:t>
      </w:r>
      <w:r>
        <w:t xml:space="preserve">Termenul maxim pentru </w:t>
      </w:r>
      <w:r>
        <w:rPr>
          <w:u w:val="single"/>
        </w:rPr>
        <w:t xml:space="preserve">declararea apelului </w:t>
      </w:r>
      <w:r>
        <w:t xml:space="preserve">este de </w:t>
      </w:r>
      <w:r w:rsidR="00CD1BE8" w:rsidRPr="009F6A20">
        <w:rPr>
          <w:b/>
          <w:highlight w:val="yellow"/>
        </w:rPr>
        <w:t>7</w:t>
      </w:r>
      <w:r w:rsidRPr="009F6A20">
        <w:rPr>
          <w:b/>
          <w:highlight w:val="yellow"/>
        </w:rPr>
        <w:t xml:space="preserve"> zile calendaristice</w:t>
      </w:r>
      <w:r>
        <w:rPr>
          <w:b/>
        </w:rPr>
        <w:t xml:space="preserve"> </w:t>
      </w:r>
      <w:r>
        <w:t>de la comunicarea Hotărârii</w:t>
      </w:r>
      <w:r w:rsidR="00CD1BE8">
        <w:t>/Deciziei</w:t>
      </w:r>
      <w:r>
        <w:t xml:space="preserve"> Comisiei de Disciplină</w:t>
      </w:r>
      <w:r w:rsidR="004A70BB">
        <w:t xml:space="preserve">, prevenire și combatere a violenței în sport a </w:t>
      </w:r>
      <w:r w:rsidR="009F6A20">
        <w:t>FRA</w:t>
      </w:r>
      <w:r w:rsidR="004A70BB">
        <w:t>.</w:t>
      </w:r>
    </w:p>
    <w:p w14:paraId="2382880C" w14:textId="6D3375A2" w:rsidR="005B1A55" w:rsidRDefault="00000000">
      <w:pPr>
        <w:pStyle w:val="BodyText"/>
        <w:spacing w:before="120"/>
        <w:ind w:right="28"/>
      </w:pPr>
      <w:r w:rsidRPr="000A404E">
        <w:rPr>
          <w:b/>
        </w:rPr>
        <w:t>Art.</w:t>
      </w:r>
      <w:r w:rsidR="00767F81">
        <w:rPr>
          <w:b/>
        </w:rPr>
        <w:t xml:space="preserve">7 </w:t>
      </w:r>
      <w:r w:rsidRPr="000A404E">
        <w:t>Apelurile</w:t>
      </w:r>
      <w:r w:rsidRPr="000A404E">
        <w:rPr>
          <w:spacing w:val="-3"/>
        </w:rPr>
        <w:t xml:space="preserve"> </w:t>
      </w:r>
      <w:r w:rsidRPr="000A404E">
        <w:t>care nu sunt</w:t>
      </w:r>
      <w:r w:rsidRPr="000A404E">
        <w:rPr>
          <w:spacing w:val="-1"/>
        </w:rPr>
        <w:t xml:space="preserve"> </w:t>
      </w:r>
      <w:r w:rsidRPr="000A404E">
        <w:t>depuse în termen vor fi anulate, respectiv respinse</w:t>
      </w:r>
      <w:r w:rsidRPr="000A404E">
        <w:rPr>
          <w:spacing w:val="-1"/>
        </w:rPr>
        <w:t xml:space="preserve"> </w:t>
      </w:r>
      <w:r w:rsidRPr="000A404E">
        <w:t>ca tardiv introduse, fără a se mai intra în analizarea motivelor de apel.</w:t>
      </w:r>
    </w:p>
    <w:p w14:paraId="18DCB978" w14:textId="1F507C18" w:rsidR="00880461" w:rsidRPr="001920BB" w:rsidRDefault="00000000" w:rsidP="00880461">
      <w:pPr>
        <w:pStyle w:val="BodyText"/>
        <w:spacing w:before="120"/>
        <w:ind w:right="28"/>
        <w:rPr>
          <w:color w:val="000000" w:themeColor="text1"/>
        </w:rPr>
      </w:pPr>
      <w:r>
        <w:rPr>
          <w:b/>
        </w:rPr>
        <w:t>Art.</w:t>
      </w:r>
      <w:r w:rsidR="00767F81">
        <w:rPr>
          <w:b/>
        </w:rPr>
        <w:t xml:space="preserve">8 </w:t>
      </w:r>
      <w:r>
        <w:t>Declararea apelului nu suspend</w:t>
      </w:r>
      <w:r w:rsidR="00801FEF">
        <w:t>ă</w:t>
      </w:r>
      <w:r w:rsidR="008A7B1F">
        <w:t xml:space="preserve"> de drept</w:t>
      </w:r>
      <w:r>
        <w:t xml:space="preserve"> executarea hotărârii luate în prima instanță de Comisia de </w:t>
      </w:r>
      <w:r w:rsidR="004A70BB">
        <w:t>Disciplină, prevenire și combatere a violenței în sport</w:t>
      </w:r>
      <w:r w:rsidR="0096231C">
        <w:t xml:space="preserve"> </w:t>
      </w:r>
      <w:r w:rsidR="004A70BB">
        <w:t xml:space="preserve">a </w:t>
      </w:r>
      <w:r w:rsidR="009F6A20">
        <w:t>FRA</w:t>
      </w:r>
      <w:r w:rsidR="004A70BB">
        <w:t>.</w:t>
      </w:r>
      <w:r>
        <w:t xml:space="preserve"> </w:t>
      </w:r>
      <w:r w:rsidRPr="001920BB">
        <w:rPr>
          <w:color w:val="000000" w:themeColor="text1"/>
        </w:rPr>
        <w:t>Suspendarea poate fi d</w:t>
      </w:r>
      <w:r w:rsidR="001920BB" w:rsidRPr="001920BB">
        <w:rPr>
          <w:color w:val="000000" w:themeColor="text1"/>
        </w:rPr>
        <w:t>ispus</w:t>
      </w:r>
      <w:r w:rsidR="00801FEF">
        <w:rPr>
          <w:color w:val="000000" w:themeColor="text1"/>
        </w:rPr>
        <w:t>ă</w:t>
      </w:r>
      <w:r w:rsidR="001920BB" w:rsidRPr="001920BB">
        <w:rPr>
          <w:color w:val="000000" w:themeColor="text1"/>
        </w:rPr>
        <w:t xml:space="preserve"> printr-o </w:t>
      </w:r>
      <w:r w:rsidR="007E2E09">
        <w:rPr>
          <w:color w:val="000000" w:themeColor="text1"/>
        </w:rPr>
        <w:t>î</w:t>
      </w:r>
      <w:r w:rsidR="001920BB" w:rsidRPr="001920BB">
        <w:rPr>
          <w:color w:val="000000" w:themeColor="text1"/>
        </w:rPr>
        <w:t>ncheiere separat</w:t>
      </w:r>
      <w:r w:rsidR="007E2E09">
        <w:rPr>
          <w:color w:val="000000" w:themeColor="text1"/>
        </w:rPr>
        <w:t>ă</w:t>
      </w:r>
      <w:r w:rsidRPr="001920BB">
        <w:rPr>
          <w:color w:val="000000" w:themeColor="text1"/>
        </w:rPr>
        <w:t xml:space="preserve"> de</w:t>
      </w:r>
      <w:r w:rsidR="00D55CC4" w:rsidRPr="001920BB">
        <w:rPr>
          <w:color w:val="000000" w:themeColor="text1"/>
        </w:rPr>
        <w:t xml:space="preserve"> c</w:t>
      </w:r>
      <w:r w:rsidR="00A725B7" w:rsidRPr="001920BB">
        <w:rPr>
          <w:color w:val="000000" w:themeColor="text1"/>
        </w:rPr>
        <w:t>ă</w:t>
      </w:r>
      <w:r w:rsidR="00D55CC4" w:rsidRPr="001920BB">
        <w:rPr>
          <w:color w:val="000000" w:themeColor="text1"/>
        </w:rPr>
        <w:t>tre Pre</w:t>
      </w:r>
      <w:r w:rsidR="00A725B7" w:rsidRPr="001920BB">
        <w:rPr>
          <w:color w:val="000000" w:themeColor="text1"/>
        </w:rPr>
        <w:t>ș</w:t>
      </w:r>
      <w:r w:rsidR="00D55CC4" w:rsidRPr="001920BB">
        <w:rPr>
          <w:color w:val="000000" w:themeColor="text1"/>
        </w:rPr>
        <w:t>edintele</w:t>
      </w:r>
      <w:r w:rsidRPr="001920BB">
        <w:rPr>
          <w:color w:val="000000" w:themeColor="text1"/>
        </w:rPr>
        <w:t xml:space="preserve"> Comisi</w:t>
      </w:r>
      <w:r w:rsidR="00D55CC4" w:rsidRPr="001920BB">
        <w:rPr>
          <w:color w:val="000000" w:themeColor="text1"/>
        </w:rPr>
        <w:t>ei</w:t>
      </w:r>
      <w:r w:rsidRPr="001920BB">
        <w:rPr>
          <w:color w:val="000000" w:themeColor="text1"/>
        </w:rPr>
        <w:t xml:space="preserve"> de Apel</w:t>
      </w:r>
      <w:r w:rsidR="00880461" w:rsidRPr="001920BB">
        <w:rPr>
          <w:color w:val="000000" w:themeColor="text1"/>
        </w:rPr>
        <w:t xml:space="preserve">, dacă s-a formulat o cerere în acest </w:t>
      </w:r>
      <w:r w:rsidR="00D55CC4" w:rsidRPr="001920BB">
        <w:rPr>
          <w:color w:val="000000" w:themeColor="text1"/>
        </w:rPr>
        <w:t>sens</w:t>
      </w:r>
      <w:r w:rsidR="001920BB" w:rsidRPr="001920BB">
        <w:rPr>
          <w:color w:val="000000" w:themeColor="text1"/>
        </w:rPr>
        <w:t>.</w:t>
      </w:r>
      <w:r w:rsidR="00E8606F" w:rsidRPr="001920BB">
        <w:rPr>
          <w:color w:val="000000" w:themeColor="text1"/>
        </w:rPr>
        <w:t xml:space="preserve"> </w:t>
      </w:r>
      <w:r w:rsidR="001920BB" w:rsidRPr="001920BB">
        <w:rPr>
          <w:color w:val="000000" w:themeColor="text1"/>
        </w:rPr>
        <w:t xml:space="preserve">Cererea de suspendare poate </w:t>
      </w:r>
      <w:r w:rsidR="00E8606F" w:rsidRPr="001920BB">
        <w:rPr>
          <w:color w:val="000000" w:themeColor="text1"/>
        </w:rPr>
        <w:t>fi f</w:t>
      </w:r>
      <w:r w:rsidR="00A725B7" w:rsidRPr="001920BB">
        <w:rPr>
          <w:color w:val="000000" w:themeColor="text1"/>
        </w:rPr>
        <w:t>ă</w:t>
      </w:r>
      <w:r w:rsidR="00E8606F" w:rsidRPr="001920BB">
        <w:rPr>
          <w:color w:val="000000" w:themeColor="text1"/>
        </w:rPr>
        <w:t>cut</w:t>
      </w:r>
      <w:r w:rsidR="00A725B7" w:rsidRPr="001920BB">
        <w:rPr>
          <w:color w:val="000000" w:themeColor="text1"/>
        </w:rPr>
        <w:t>ă</w:t>
      </w:r>
      <w:r w:rsidR="00E8606F" w:rsidRPr="001920BB">
        <w:rPr>
          <w:color w:val="000000" w:themeColor="text1"/>
        </w:rPr>
        <w:t xml:space="preserve"> </w:t>
      </w:r>
      <w:r w:rsidR="007E2E09">
        <w:rPr>
          <w:color w:val="000000" w:themeColor="text1"/>
        </w:rPr>
        <w:t>î</w:t>
      </w:r>
      <w:r w:rsidR="001920BB" w:rsidRPr="001920BB">
        <w:rPr>
          <w:color w:val="000000" w:themeColor="text1"/>
        </w:rPr>
        <w:t>n cuprinsul</w:t>
      </w:r>
      <w:r w:rsidR="00E8606F" w:rsidRPr="001920BB">
        <w:rPr>
          <w:color w:val="000000" w:themeColor="text1"/>
        </w:rPr>
        <w:t xml:space="preserve"> cerer</w:t>
      </w:r>
      <w:r w:rsidR="001920BB" w:rsidRPr="001920BB">
        <w:rPr>
          <w:color w:val="000000" w:themeColor="text1"/>
        </w:rPr>
        <w:t>ii</w:t>
      </w:r>
      <w:r w:rsidR="00E8606F" w:rsidRPr="001920BB">
        <w:rPr>
          <w:color w:val="000000" w:themeColor="text1"/>
        </w:rPr>
        <w:t xml:space="preserve"> de apel</w:t>
      </w:r>
      <w:r w:rsidR="001920BB" w:rsidRPr="001920BB">
        <w:rPr>
          <w:color w:val="000000" w:themeColor="text1"/>
        </w:rPr>
        <w:t xml:space="preserve"> sau</w:t>
      </w:r>
      <w:r w:rsidR="00E8606F" w:rsidRPr="001920BB">
        <w:rPr>
          <w:color w:val="000000" w:themeColor="text1"/>
        </w:rPr>
        <w:t xml:space="preserve"> </w:t>
      </w:r>
      <w:r w:rsidR="001920BB" w:rsidRPr="001920BB">
        <w:rPr>
          <w:color w:val="000000" w:themeColor="text1"/>
        </w:rPr>
        <w:t xml:space="preserve">separat </w:t>
      </w:r>
      <w:r w:rsidR="00E8606F" w:rsidRPr="001920BB">
        <w:rPr>
          <w:color w:val="000000" w:themeColor="text1"/>
        </w:rPr>
        <w:t>p</w:t>
      </w:r>
      <w:r w:rsidR="00A725B7" w:rsidRPr="001920BB">
        <w:rPr>
          <w:color w:val="000000" w:themeColor="text1"/>
        </w:rPr>
        <w:t>â</w:t>
      </w:r>
      <w:r w:rsidR="00E8606F" w:rsidRPr="001920BB">
        <w:rPr>
          <w:color w:val="000000" w:themeColor="text1"/>
        </w:rPr>
        <w:t>n</w:t>
      </w:r>
      <w:r w:rsidR="00A725B7" w:rsidRPr="001920BB">
        <w:rPr>
          <w:color w:val="000000" w:themeColor="text1"/>
        </w:rPr>
        <w:t>ă</w:t>
      </w:r>
      <w:r w:rsidR="00E8606F" w:rsidRPr="001920BB">
        <w:rPr>
          <w:color w:val="000000" w:themeColor="text1"/>
        </w:rPr>
        <w:t xml:space="preserve"> la judecarea cauzei.</w:t>
      </w:r>
    </w:p>
    <w:p w14:paraId="61A9FFCF" w14:textId="66C3F17B" w:rsidR="005B1A55" w:rsidRPr="001920BB" w:rsidRDefault="005B1A55">
      <w:pPr>
        <w:pStyle w:val="BodyText"/>
        <w:spacing w:before="120"/>
        <w:ind w:right="28"/>
        <w:rPr>
          <w:color w:val="000000" w:themeColor="text1"/>
        </w:rPr>
      </w:pPr>
    </w:p>
    <w:p w14:paraId="7312EEE8" w14:textId="77777777" w:rsidR="005B1A55" w:rsidRDefault="00000000">
      <w:pPr>
        <w:pStyle w:val="Heading1"/>
        <w:ind w:right="14"/>
      </w:pPr>
      <w:r>
        <w:t>Cap.II</w:t>
      </w:r>
      <w:r>
        <w:rPr>
          <w:spacing w:val="-5"/>
        </w:rPr>
        <w:t xml:space="preserve"> </w:t>
      </w:r>
      <w:r>
        <w:t>-</w:t>
      </w:r>
      <w:r>
        <w:rPr>
          <w:spacing w:val="-3"/>
        </w:rPr>
        <w:t xml:space="preserve"> </w:t>
      </w:r>
      <w:r>
        <w:t>PROCEDURA</w:t>
      </w:r>
      <w:r>
        <w:rPr>
          <w:spacing w:val="-15"/>
        </w:rPr>
        <w:t xml:space="preserve"> </w:t>
      </w:r>
      <w:r>
        <w:t>DE</w:t>
      </w:r>
      <w:r>
        <w:rPr>
          <w:spacing w:val="-3"/>
        </w:rPr>
        <w:t xml:space="preserve"> </w:t>
      </w:r>
      <w:r>
        <w:t>SESIZARE</w:t>
      </w:r>
      <w:r>
        <w:rPr>
          <w:spacing w:val="-15"/>
        </w:rPr>
        <w:t xml:space="preserve"> </w:t>
      </w:r>
      <w:r>
        <w:t>A</w:t>
      </w:r>
      <w:r>
        <w:rPr>
          <w:spacing w:val="-15"/>
        </w:rPr>
        <w:t xml:space="preserve"> </w:t>
      </w:r>
      <w:r>
        <w:rPr>
          <w:spacing w:val="-2"/>
        </w:rPr>
        <w:t>COMISIEI</w:t>
      </w:r>
    </w:p>
    <w:p w14:paraId="386433AA" w14:textId="77777777" w:rsidR="005B1A55" w:rsidRDefault="005B1A55">
      <w:pPr>
        <w:pStyle w:val="BodyText"/>
        <w:spacing w:before="240"/>
        <w:ind w:left="0" w:firstLine="0"/>
        <w:jc w:val="left"/>
        <w:rPr>
          <w:b/>
        </w:rPr>
      </w:pPr>
    </w:p>
    <w:p w14:paraId="771EE47C" w14:textId="4C0967E3" w:rsidR="005B1A55" w:rsidRDefault="00000000">
      <w:pPr>
        <w:pStyle w:val="BodyText"/>
        <w:ind w:left="749" w:firstLine="0"/>
      </w:pPr>
      <w:r>
        <w:rPr>
          <w:b/>
        </w:rPr>
        <w:t>Art.</w:t>
      </w:r>
      <w:r w:rsidR="00767F81">
        <w:rPr>
          <w:b/>
        </w:rPr>
        <w:t>9</w:t>
      </w:r>
      <w:r>
        <w:rPr>
          <w:b/>
          <w:spacing w:val="55"/>
        </w:rPr>
        <w:t xml:space="preserve"> </w:t>
      </w:r>
      <w:r>
        <w:t>Comisia</w:t>
      </w:r>
      <w:r>
        <w:rPr>
          <w:spacing w:val="-3"/>
        </w:rPr>
        <w:t xml:space="preserve"> </w:t>
      </w:r>
      <w:r>
        <w:t>de</w:t>
      </w:r>
      <w:r>
        <w:rPr>
          <w:spacing w:val="-15"/>
        </w:rPr>
        <w:t xml:space="preserve"> </w:t>
      </w:r>
      <w:r>
        <w:t>Apel</w:t>
      </w:r>
      <w:r>
        <w:rPr>
          <w:spacing w:val="-4"/>
        </w:rPr>
        <w:t xml:space="preserve"> </w:t>
      </w:r>
      <w:r>
        <w:t>este</w:t>
      </w:r>
      <w:r>
        <w:rPr>
          <w:spacing w:val="-1"/>
        </w:rPr>
        <w:t xml:space="preserve"> </w:t>
      </w:r>
      <w:r>
        <w:t>sesizată</w:t>
      </w:r>
      <w:r>
        <w:rPr>
          <w:spacing w:val="-2"/>
        </w:rPr>
        <w:t xml:space="preserve"> </w:t>
      </w:r>
      <w:r>
        <w:t>printr-o</w:t>
      </w:r>
      <w:r>
        <w:rPr>
          <w:spacing w:val="-2"/>
        </w:rPr>
        <w:t xml:space="preserve"> </w:t>
      </w:r>
      <w:r>
        <w:rPr>
          <w:u w:val="single"/>
        </w:rPr>
        <w:t>cerere</w:t>
      </w:r>
      <w:r>
        <w:rPr>
          <w:spacing w:val="-2"/>
          <w:u w:val="single"/>
        </w:rPr>
        <w:t xml:space="preserve"> </w:t>
      </w:r>
      <w:r>
        <w:rPr>
          <w:u w:val="single"/>
        </w:rPr>
        <w:t>scrisă</w:t>
      </w:r>
      <w:r>
        <w:rPr>
          <w:spacing w:val="-1"/>
          <w:u w:val="single"/>
        </w:rPr>
        <w:t xml:space="preserve"> </w:t>
      </w:r>
      <w:r>
        <w:rPr>
          <w:u w:val="single"/>
        </w:rPr>
        <w:t>care</w:t>
      </w:r>
      <w:r>
        <w:rPr>
          <w:spacing w:val="-4"/>
          <w:u w:val="single"/>
        </w:rPr>
        <w:t xml:space="preserve"> </w:t>
      </w:r>
      <w:r>
        <w:rPr>
          <w:u w:val="single"/>
        </w:rPr>
        <w:t>trebuie</w:t>
      </w:r>
      <w:r>
        <w:rPr>
          <w:spacing w:val="-3"/>
          <w:u w:val="single"/>
        </w:rPr>
        <w:t xml:space="preserve"> </w:t>
      </w:r>
      <w:r>
        <w:rPr>
          <w:u w:val="single"/>
        </w:rPr>
        <w:t>să</w:t>
      </w:r>
      <w:r>
        <w:rPr>
          <w:spacing w:val="-3"/>
          <w:u w:val="single"/>
        </w:rPr>
        <w:t xml:space="preserve"> </w:t>
      </w:r>
      <w:r>
        <w:rPr>
          <w:spacing w:val="-2"/>
          <w:u w:val="single"/>
        </w:rPr>
        <w:t>cuprindă</w:t>
      </w:r>
      <w:r>
        <w:rPr>
          <w:spacing w:val="-2"/>
        </w:rPr>
        <w:t>:</w:t>
      </w:r>
    </w:p>
    <w:p w14:paraId="7730602E" w14:textId="72843A6B" w:rsidR="005B1A55" w:rsidRDefault="00000000">
      <w:pPr>
        <w:pStyle w:val="ListParagraph"/>
        <w:numPr>
          <w:ilvl w:val="0"/>
          <w:numId w:val="7"/>
        </w:numPr>
        <w:tabs>
          <w:tab w:val="left" w:pos="317"/>
        </w:tabs>
        <w:ind w:right="28" w:firstLine="0"/>
        <w:rPr>
          <w:sz w:val="24"/>
        </w:rPr>
      </w:pPr>
      <w:r>
        <w:rPr>
          <w:sz w:val="24"/>
        </w:rPr>
        <w:t>numele, domiciliul sau reședința persoanei fizice, datele de contact (telefon, email), iar pentru persoanele juridice, denumirea și sediul lor, numărul certificatului de identitate sportivă, numarul de telefon, adresa de e-mail;</w:t>
      </w:r>
    </w:p>
    <w:p w14:paraId="15E6BDB9" w14:textId="77777777" w:rsidR="005B1A55" w:rsidRDefault="00000000">
      <w:pPr>
        <w:pStyle w:val="ListParagraph"/>
        <w:numPr>
          <w:ilvl w:val="0"/>
          <w:numId w:val="7"/>
        </w:numPr>
        <w:tabs>
          <w:tab w:val="left" w:pos="307"/>
        </w:tabs>
        <w:ind w:right="32" w:firstLine="0"/>
        <w:rPr>
          <w:sz w:val="24"/>
        </w:rPr>
      </w:pPr>
      <w:r>
        <w:rPr>
          <w:sz w:val="24"/>
        </w:rPr>
        <w:t>numele și calitatea celui care angajeaza/asistă partea în litigiu, indicându-se actul din care rezultă calitatea, precum și dreptul de reprezentare (în cazul persoanelor juridice);</w:t>
      </w:r>
    </w:p>
    <w:p w14:paraId="5009232B" w14:textId="1777FA74" w:rsidR="005B1A55" w:rsidRDefault="00000000">
      <w:pPr>
        <w:pStyle w:val="ListParagraph"/>
        <w:numPr>
          <w:ilvl w:val="0"/>
          <w:numId w:val="7"/>
        </w:numPr>
        <w:tabs>
          <w:tab w:val="left" w:pos="286"/>
        </w:tabs>
        <w:ind w:left="286" w:hanging="247"/>
        <w:rPr>
          <w:sz w:val="24"/>
        </w:rPr>
      </w:pPr>
      <w:r w:rsidRPr="00801FEF">
        <w:rPr>
          <w:sz w:val="24"/>
        </w:rPr>
        <w:t>numărul</w:t>
      </w:r>
      <w:r w:rsidRPr="00801FEF">
        <w:rPr>
          <w:spacing w:val="-7"/>
          <w:sz w:val="24"/>
        </w:rPr>
        <w:t xml:space="preserve"> </w:t>
      </w:r>
      <w:r w:rsidRPr="00801FEF">
        <w:rPr>
          <w:sz w:val="24"/>
        </w:rPr>
        <w:t>dosarului,</w:t>
      </w:r>
      <w:r>
        <w:rPr>
          <w:spacing w:val="-2"/>
          <w:sz w:val="24"/>
        </w:rPr>
        <w:t xml:space="preserve"> </w:t>
      </w:r>
      <w:r>
        <w:rPr>
          <w:sz w:val="24"/>
        </w:rPr>
        <w:t>numărul</w:t>
      </w:r>
      <w:r>
        <w:rPr>
          <w:spacing w:val="54"/>
          <w:sz w:val="24"/>
        </w:rPr>
        <w:t xml:space="preserve"> </w:t>
      </w:r>
      <w:r>
        <w:rPr>
          <w:sz w:val="24"/>
        </w:rPr>
        <w:t>și</w:t>
      </w:r>
      <w:r>
        <w:rPr>
          <w:spacing w:val="-2"/>
          <w:sz w:val="24"/>
        </w:rPr>
        <w:t xml:space="preserve"> </w:t>
      </w:r>
      <w:r>
        <w:rPr>
          <w:sz w:val="24"/>
        </w:rPr>
        <w:t>data</w:t>
      </w:r>
      <w:r>
        <w:rPr>
          <w:spacing w:val="-5"/>
          <w:sz w:val="24"/>
        </w:rPr>
        <w:t xml:space="preserve"> </w:t>
      </w:r>
      <w:r>
        <w:rPr>
          <w:sz w:val="24"/>
        </w:rPr>
        <w:t>hotărârii</w:t>
      </w:r>
      <w:r w:rsidR="000A404E">
        <w:rPr>
          <w:sz w:val="24"/>
        </w:rPr>
        <w:t>/deciziei</w:t>
      </w:r>
      <w:r>
        <w:rPr>
          <w:spacing w:val="-3"/>
          <w:sz w:val="24"/>
        </w:rPr>
        <w:t xml:space="preserve"> </w:t>
      </w:r>
      <w:r>
        <w:rPr>
          <w:sz w:val="24"/>
        </w:rPr>
        <w:t>care</w:t>
      </w:r>
      <w:r>
        <w:rPr>
          <w:spacing w:val="-2"/>
          <w:sz w:val="24"/>
        </w:rPr>
        <w:t xml:space="preserve"> </w:t>
      </w:r>
      <w:r>
        <w:rPr>
          <w:sz w:val="24"/>
        </w:rPr>
        <w:t>se</w:t>
      </w:r>
      <w:r>
        <w:rPr>
          <w:spacing w:val="-4"/>
          <w:sz w:val="24"/>
        </w:rPr>
        <w:t xml:space="preserve"> </w:t>
      </w:r>
      <w:r>
        <w:rPr>
          <w:spacing w:val="-2"/>
          <w:sz w:val="24"/>
        </w:rPr>
        <w:t>atacă</w:t>
      </w:r>
      <w:r w:rsidR="001920BB">
        <w:rPr>
          <w:spacing w:val="-2"/>
          <w:sz w:val="24"/>
        </w:rPr>
        <w:t>;</w:t>
      </w:r>
    </w:p>
    <w:p w14:paraId="099714F9" w14:textId="2C8BE434" w:rsidR="005B1A55" w:rsidRDefault="00000000">
      <w:pPr>
        <w:pStyle w:val="BodyText"/>
        <w:ind w:firstLine="0"/>
      </w:pPr>
      <w:r>
        <w:t>d</w:t>
      </w:r>
      <w:r w:rsidR="00D55CC4">
        <w:t>)</w:t>
      </w:r>
      <w:r>
        <w:rPr>
          <w:spacing w:val="-4"/>
        </w:rPr>
        <w:t xml:space="preserve"> </w:t>
      </w:r>
      <w:r>
        <w:t>semnătura</w:t>
      </w:r>
      <w:r>
        <w:rPr>
          <w:spacing w:val="-1"/>
        </w:rPr>
        <w:t xml:space="preserve"> </w:t>
      </w:r>
      <w:r>
        <w:t>părții</w:t>
      </w:r>
      <w:r>
        <w:rPr>
          <w:spacing w:val="-4"/>
        </w:rPr>
        <w:t xml:space="preserve"> </w:t>
      </w:r>
      <w:r>
        <w:t>sau</w:t>
      </w:r>
      <w:r>
        <w:rPr>
          <w:spacing w:val="-3"/>
        </w:rPr>
        <w:t xml:space="preserve"> </w:t>
      </w:r>
      <w:r>
        <w:t>a</w:t>
      </w:r>
      <w:r>
        <w:rPr>
          <w:spacing w:val="-2"/>
        </w:rPr>
        <w:t xml:space="preserve"> </w:t>
      </w:r>
      <w:r>
        <w:t>reprezentantului</w:t>
      </w:r>
      <w:r>
        <w:rPr>
          <w:spacing w:val="-4"/>
        </w:rPr>
        <w:t xml:space="preserve"> </w:t>
      </w:r>
      <w:r>
        <w:t>legal</w:t>
      </w:r>
      <w:r>
        <w:rPr>
          <w:spacing w:val="-2"/>
        </w:rPr>
        <w:t xml:space="preserve"> </w:t>
      </w:r>
      <w:r>
        <w:t>după</w:t>
      </w:r>
      <w:r>
        <w:rPr>
          <w:spacing w:val="-2"/>
        </w:rPr>
        <w:t xml:space="preserve"> </w:t>
      </w:r>
      <w:r>
        <w:rPr>
          <w:spacing w:val="-5"/>
        </w:rPr>
        <w:t>caz</w:t>
      </w:r>
      <w:r w:rsidR="001920BB">
        <w:rPr>
          <w:spacing w:val="-5"/>
        </w:rPr>
        <w:t>.</w:t>
      </w:r>
    </w:p>
    <w:p w14:paraId="6430C484" w14:textId="78052E30" w:rsidR="005B1A55" w:rsidRDefault="00000000">
      <w:pPr>
        <w:spacing w:before="116"/>
        <w:ind w:left="39" w:right="39" w:firstLine="710"/>
        <w:jc w:val="both"/>
        <w:rPr>
          <w:sz w:val="24"/>
        </w:rPr>
      </w:pPr>
      <w:r>
        <w:rPr>
          <w:b/>
          <w:sz w:val="24"/>
        </w:rPr>
        <w:t>Art.</w:t>
      </w:r>
      <w:r w:rsidR="00767F81">
        <w:rPr>
          <w:b/>
          <w:sz w:val="24"/>
        </w:rPr>
        <w:t xml:space="preserve">10 </w:t>
      </w:r>
      <w:r>
        <w:rPr>
          <w:b/>
          <w:sz w:val="24"/>
        </w:rPr>
        <w:t xml:space="preserve">Cererea de declarare a apelului </w:t>
      </w:r>
      <w:r>
        <w:rPr>
          <w:sz w:val="24"/>
        </w:rPr>
        <w:t>formulată conform prevederilor de la art.</w:t>
      </w:r>
      <w:r w:rsidR="00973EF5">
        <w:rPr>
          <w:sz w:val="24"/>
        </w:rPr>
        <w:t>9</w:t>
      </w:r>
      <w:r>
        <w:rPr>
          <w:sz w:val="24"/>
        </w:rPr>
        <w:t xml:space="preserve"> se adresează Comisiei de</w:t>
      </w:r>
      <w:r>
        <w:rPr>
          <w:spacing w:val="-6"/>
          <w:sz w:val="24"/>
        </w:rPr>
        <w:t xml:space="preserve"> </w:t>
      </w:r>
      <w:r>
        <w:rPr>
          <w:sz w:val="24"/>
        </w:rPr>
        <w:t xml:space="preserve">Apel și se transmite/depune, </w:t>
      </w:r>
      <w:r w:rsidR="00973EF5">
        <w:rPr>
          <w:sz w:val="24"/>
        </w:rPr>
        <w:t>pe email-ul/</w:t>
      </w:r>
      <w:r>
        <w:rPr>
          <w:sz w:val="24"/>
        </w:rPr>
        <w:t>la sediul federației.</w:t>
      </w:r>
    </w:p>
    <w:p w14:paraId="358A972D" w14:textId="18F78181" w:rsidR="005B1A55" w:rsidRPr="008A7B1F" w:rsidRDefault="00000000" w:rsidP="008A7B1F">
      <w:pPr>
        <w:pStyle w:val="BodyText"/>
        <w:spacing w:before="114"/>
        <w:ind w:right="27"/>
      </w:pPr>
      <w:r>
        <w:rPr>
          <w:b/>
        </w:rPr>
        <w:t>Art.</w:t>
      </w:r>
      <w:r w:rsidR="00767F81">
        <w:rPr>
          <w:b/>
        </w:rPr>
        <w:t>11</w:t>
      </w:r>
      <w:r>
        <w:t xml:space="preserve"> (1)Secretariatul </w:t>
      </w:r>
      <w:r w:rsidR="008A7B1F">
        <w:t>F</w:t>
      </w:r>
      <w:r>
        <w:t>ederației are obligația ca în termen de maxim 5 zile de la primirea și înregistrarea unei cereri de declarare a apelului să o comunice Comisiei de Disciplină</w:t>
      </w:r>
      <w:r w:rsidR="004A70BB">
        <w:t xml:space="preserve">, prevenire și combatere a violenței în sport </w:t>
      </w:r>
      <w:r>
        <w:t>și Comisiei de Apel. Președintele Comisiei de Apel va solicita Comisiei de Disciplină</w:t>
      </w:r>
      <w:r w:rsidR="004A70BB">
        <w:t>,</w:t>
      </w:r>
      <w:r w:rsidR="004A70BB" w:rsidRPr="004A70BB">
        <w:t xml:space="preserve"> </w:t>
      </w:r>
      <w:r w:rsidR="004A70BB">
        <w:t>prevenire și combatere a violenței în sport</w:t>
      </w:r>
      <w:r>
        <w:t xml:space="preserve"> transmiterea dosarului în vederea efectuării procedurilor administrative și </w:t>
      </w:r>
      <w:r>
        <w:rPr>
          <w:spacing w:val="-2"/>
        </w:rPr>
        <w:t>soluționării.</w:t>
      </w:r>
    </w:p>
    <w:p w14:paraId="20D67224" w14:textId="2E00DA68" w:rsidR="005B1A55" w:rsidRDefault="00000000">
      <w:pPr>
        <w:pStyle w:val="ListParagraph"/>
        <w:numPr>
          <w:ilvl w:val="1"/>
          <w:numId w:val="6"/>
        </w:numPr>
        <w:tabs>
          <w:tab w:val="left" w:pos="1119"/>
        </w:tabs>
        <w:ind w:right="41" w:firstLine="710"/>
        <w:rPr>
          <w:b/>
          <w:sz w:val="24"/>
        </w:rPr>
      </w:pPr>
      <w:r>
        <w:rPr>
          <w:sz w:val="24"/>
        </w:rPr>
        <w:lastRenderedPageBreak/>
        <w:t xml:space="preserve">În termen de </w:t>
      </w:r>
      <w:r w:rsidR="008A7B1F">
        <w:rPr>
          <w:sz w:val="24"/>
        </w:rPr>
        <w:t>7</w:t>
      </w:r>
      <w:r>
        <w:rPr>
          <w:sz w:val="24"/>
        </w:rPr>
        <w:t xml:space="preserve"> zile de la primirea Hotărârii</w:t>
      </w:r>
      <w:r w:rsidR="00CD1BE8">
        <w:rPr>
          <w:sz w:val="24"/>
        </w:rPr>
        <w:t>/Deciziei</w:t>
      </w:r>
      <w:r>
        <w:rPr>
          <w:sz w:val="24"/>
        </w:rPr>
        <w:t xml:space="preserve"> motivate a Comisiei de </w:t>
      </w:r>
      <w:r w:rsidR="004A70BB" w:rsidRPr="00801FEF">
        <w:rPr>
          <w:sz w:val="24"/>
          <w:szCs w:val="24"/>
        </w:rPr>
        <w:t>Disciplină, prevenire și combatere a violenței în sport</w:t>
      </w:r>
      <w:r w:rsidR="0096231C" w:rsidRPr="00801FEF">
        <w:rPr>
          <w:sz w:val="24"/>
          <w:szCs w:val="24"/>
        </w:rPr>
        <w:t>,</w:t>
      </w:r>
      <w:r w:rsidR="004A70BB" w:rsidRPr="00801FEF">
        <w:rPr>
          <w:sz w:val="24"/>
          <w:szCs w:val="24"/>
        </w:rPr>
        <w:t xml:space="preserve"> </w:t>
      </w:r>
      <w:r>
        <w:rPr>
          <w:sz w:val="24"/>
        </w:rPr>
        <w:t xml:space="preserve">apelantul va transmite </w:t>
      </w:r>
      <w:r>
        <w:rPr>
          <w:b/>
          <w:sz w:val="24"/>
        </w:rPr>
        <w:t>motivarea apelului, cererea urmând să cuprindă,</w:t>
      </w:r>
      <w:r>
        <w:rPr>
          <w:b/>
          <w:spacing w:val="40"/>
          <w:sz w:val="24"/>
        </w:rPr>
        <w:t xml:space="preserve"> </w:t>
      </w:r>
      <w:r>
        <w:rPr>
          <w:b/>
          <w:sz w:val="24"/>
        </w:rPr>
        <w:t>pe lângă prevederile de l</w:t>
      </w:r>
      <w:r w:rsidRPr="00AC2031">
        <w:rPr>
          <w:b/>
          <w:sz w:val="24"/>
        </w:rPr>
        <w:t>a art.</w:t>
      </w:r>
      <w:r w:rsidR="00767F81" w:rsidRPr="00AC2031">
        <w:rPr>
          <w:b/>
          <w:sz w:val="24"/>
        </w:rPr>
        <w:t xml:space="preserve"> 9</w:t>
      </w:r>
      <w:r w:rsidRPr="00AC2031">
        <w:rPr>
          <w:b/>
          <w:sz w:val="24"/>
        </w:rPr>
        <w:t>,</w:t>
      </w:r>
      <w:r>
        <w:rPr>
          <w:b/>
          <w:sz w:val="24"/>
        </w:rPr>
        <w:t xml:space="preserve"> și următoarele:</w:t>
      </w:r>
    </w:p>
    <w:p w14:paraId="4A35A317" w14:textId="77777777" w:rsidR="005B1A55" w:rsidRPr="0096231C" w:rsidRDefault="00000000">
      <w:pPr>
        <w:pStyle w:val="ListParagraph"/>
        <w:numPr>
          <w:ilvl w:val="0"/>
          <w:numId w:val="5"/>
        </w:numPr>
        <w:tabs>
          <w:tab w:val="left" w:pos="331"/>
        </w:tabs>
        <w:spacing w:before="74"/>
        <w:ind w:right="34" w:firstLine="0"/>
        <w:rPr>
          <w:sz w:val="24"/>
        </w:rPr>
      </w:pPr>
      <w:r w:rsidRPr="0096231C">
        <w:rPr>
          <w:sz w:val="24"/>
        </w:rPr>
        <w:t>obiectul și valoarea cererii, dacă este cazul, precum și calculul prin care s-a ajuns la determinarea valorii;</w:t>
      </w:r>
    </w:p>
    <w:p w14:paraId="06BE98B4" w14:textId="77777777" w:rsidR="005B1A55" w:rsidRDefault="00000000">
      <w:pPr>
        <w:pStyle w:val="ListParagraph"/>
        <w:numPr>
          <w:ilvl w:val="0"/>
          <w:numId w:val="5"/>
        </w:numPr>
        <w:tabs>
          <w:tab w:val="left" w:pos="329"/>
        </w:tabs>
        <w:ind w:right="28" w:firstLine="0"/>
        <w:rPr>
          <w:sz w:val="24"/>
        </w:rPr>
      </w:pPr>
      <w:r>
        <w:rPr>
          <w:sz w:val="24"/>
        </w:rPr>
        <w:t>motivele de fapt și de drept ale apelului, pe care se sprijină fiecare capăt de cerere, cu trimitere la înscrisurile doveditoare corespunzătoare sau la alte probe. Când se solicită proba cu martori se vor indica numele, domiciliul și datele de contact ale acestora.</w:t>
      </w:r>
    </w:p>
    <w:p w14:paraId="58F4E1B8" w14:textId="77777777" w:rsidR="005B1A55" w:rsidRDefault="00000000">
      <w:pPr>
        <w:pStyle w:val="ListParagraph"/>
        <w:numPr>
          <w:ilvl w:val="1"/>
          <w:numId w:val="6"/>
        </w:numPr>
        <w:tabs>
          <w:tab w:val="left" w:pos="1113"/>
        </w:tabs>
        <w:ind w:right="37" w:firstLine="710"/>
        <w:rPr>
          <w:sz w:val="24"/>
        </w:rPr>
      </w:pPr>
      <w:r>
        <w:rPr>
          <w:sz w:val="24"/>
        </w:rPr>
        <w:t>Orice neregularitate a cererii motivate de apel constatată de Comisia de Apel se comunică apelantului care va putea îndrepta/completa cererea în termenul stabilit de aceasta sub sancțiunea anulării cererii.</w:t>
      </w:r>
    </w:p>
    <w:p w14:paraId="45842FC0" w14:textId="1112168E" w:rsidR="005B1A55" w:rsidRPr="00D55CC4" w:rsidRDefault="00000000">
      <w:pPr>
        <w:pStyle w:val="ListParagraph"/>
        <w:numPr>
          <w:ilvl w:val="1"/>
          <w:numId w:val="6"/>
        </w:numPr>
        <w:tabs>
          <w:tab w:val="left" w:pos="1143"/>
        </w:tabs>
        <w:ind w:right="35" w:firstLine="710"/>
        <w:rPr>
          <w:sz w:val="24"/>
        </w:rPr>
      </w:pPr>
      <w:r w:rsidRPr="00D55CC4">
        <w:rPr>
          <w:sz w:val="24"/>
        </w:rPr>
        <w:t xml:space="preserve">În termen de </w:t>
      </w:r>
      <w:r w:rsidR="00D55CC4" w:rsidRPr="00D55CC4">
        <w:rPr>
          <w:sz w:val="24"/>
        </w:rPr>
        <w:t>7</w:t>
      </w:r>
      <w:r w:rsidRPr="00D55CC4">
        <w:rPr>
          <w:sz w:val="24"/>
        </w:rPr>
        <w:t xml:space="preserve"> zile de la înregistrarea cererii motivate de apel transmise de apelant, Președintele Comisiei de Apel</w:t>
      </w:r>
      <w:r w:rsidR="008A7B1F">
        <w:rPr>
          <w:sz w:val="24"/>
        </w:rPr>
        <w:t>, prin intermediul Secretariatului Federa</w:t>
      </w:r>
      <w:r w:rsidR="000E3E04">
        <w:rPr>
          <w:sz w:val="24"/>
        </w:rPr>
        <w:t>ț</w:t>
      </w:r>
      <w:r w:rsidR="008A7B1F">
        <w:rPr>
          <w:sz w:val="24"/>
        </w:rPr>
        <w:t xml:space="preserve">iei, </w:t>
      </w:r>
      <w:r w:rsidRPr="00D55CC4">
        <w:rPr>
          <w:sz w:val="24"/>
        </w:rPr>
        <w:t>comunică intimatului/ților</w:t>
      </w:r>
      <w:r w:rsidRPr="00D55CC4">
        <w:rPr>
          <w:sz w:val="24"/>
          <w:u w:val="single"/>
        </w:rPr>
        <w:t xml:space="preserve"> declarația de apel, motivarea acestuia și actele anexate.</w:t>
      </w:r>
    </w:p>
    <w:p w14:paraId="7B28C5C4" w14:textId="3C44A573" w:rsidR="005B1A55" w:rsidRDefault="00000000">
      <w:pPr>
        <w:pStyle w:val="BodyText"/>
        <w:spacing w:before="116"/>
        <w:ind w:right="27"/>
      </w:pPr>
      <w:r>
        <w:rPr>
          <w:b/>
        </w:rPr>
        <w:t>Art.1</w:t>
      </w:r>
      <w:r w:rsidR="00767F81">
        <w:rPr>
          <w:b/>
        </w:rPr>
        <w:t>2</w:t>
      </w:r>
      <w:r>
        <w:rPr>
          <w:spacing w:val="-2"/>
        </w:rPr>
        <w:t xml:space="preserve"> </w:t>
      </w:r>
      <w:r>
        <w:t>În</w:t>
      </w:r>
      <w:r>
        <w:rPr>
          <w:spacing w:val="-2"/>
        </w:rPr>
        <w:t xml:space="preserve"> </w:t>
      </w:r>
      <w:r>
        <w:t>termen de</w:t>
      </w:r>
      <w:r>
        <w:rPr>
          <w:spacing w:val="-2"/>
        </w:rPr>
        <w:t xml:space="preserve"> </w:t>
      </w:r>
      <w:r w:rsidR="00D55CC4">
        <w:t xml:space="preserve">15 </w:t>
      </w:r>
      <w:r>
        <w:rPr>
          <w:spacing w:val="-2"/>
        </w:rPr>
        <w:t xml:space="preserve"> </w:t>
      </w:r>
      <w:r>
        <w:t>zile de</w:t>
      </w:r>
      <w:r>
        <w:rPr>
          <w:spacing w:val="-1"/>
        </w:rPr>
        <w:t xml:space="preserve"> </w:t>
      </w:r>
      <w:r>
        <w:t>la</w:t>
      </w:r>
      <w:r>
        <w:rPr>
          <w:spacing w:val="-2"/>
        </w:rPr>
        <w:t xml:space="preserve"> </w:t>
      </w:r>
      <w:r>
        <w:t>primirea</w:t>
      </w:r>
      <w:r>
        <w:rPr>
          <w:spacing w:val="-1"/>
        </w:rPr>
        <w:t xml:space="preserve"> </w:t>
      </w:r>
      <w:r>
        <w:t>cererii</w:t>
      </w:r>
      <w:r>
        <w:rPr>
          <w:spacing w:val="-2"/>
        </w:rPr>
        <w:t xml:space="preserve"> </w:t>
      </w:r>
      <w:r>
        <w:t>și</w:t>
      </w:r>
      <w:r>
        <w:rPr>
          <w:spacing w:val="-2"/>
        </w:rPr>
        <w:t xml:space="preserve"> </w:t>
      </w:r>
      <w:r>
        <w:t>motivelor de</w:t>
      </w:r>
      <w:r>
        <w:rPr>
          <w:spacing w:val="-2"/>
        </w:rPr>
        <w:t xml:space="preserve"> </w:t>
      </w:r>
      <w:r>
        <w:t>apel, intimatul poate formula întâmpinare prin care va invoc</w:t>
      </w:r>
      <w:r w:rsidR="00767F81">
        <w:t xml:space="preserve">ă </w:t>
      </w:r>
      <w:r>
        <w:t>excepțiile pe care își sprijin</w:t>
      </w:r>
      <w:r w:rsidR="00767F81">
        <w:t>ă</w:t>
      </w:r>
      <w:r>
        <w:t xml:space="preserve"> apărarea, răspunsurile în fapt și în drept la fiecare</w:t>
      </w:r>
      <w:r>
        <w:rPr>
          <w:spacing w:val="80"/>
        </w:rPr>
        <w:t xml:space="preserve"> </w:t>
      </w:r>
      <w:r>
        <w:t xml:space="preserve">motiv de apel și probele pe care înțelege să le folosească în </w:t>
      </w:r>
      <w:r>
        <w:rPr>
          <w:spacing w:val="-2"/>
        </w:rPr>
        <w:t>proces.</w:t>
      </w:r>
    </w:p>
    <w:p w14:paraId="6637FB6B" w14:textId="0F2BB2E0" w:rsidR="005B1A55" w:rsidRDefault="00000000">
      <w:pPr>
        <w:pStyle w:val="BodyText"/>
        <w:spacing w:before="114"/>
        <w:ind w:right="28"/>
      </w:pPr>
      <w:r>
        <w:rPr>
          <w:b/>
        </w:rPr>
        <w:t>Art.1</w:t>
      </w:r>
      <w:r w:rsidR="00767F81">
        <w:rPr>
          <w:b/>
        </w:rPr>
        <w:t xml:space="preserve">3 </w:t>
      </w:r>
      <w:r>
        <w:t>Nedepunerea întâmpinării de către intimat nu împiedică judecarea cauzei și nici nu reprezintă recunoașterea pretențiilor apelantului.</w:t>
      </w:r>
    </w:p>
    <w:p w14:paraId="0CB52498" w14:textId="1C234876" w:rsidR="005B1A55" w:rsidRPr="009965AE" w:rsidRDefault="00000000">
      <w:pPr>
        <w:pStyle w:val="BodyText"/>
        <w:spacing w:before="120"/>
        <w:ind w:right="25"/>
        <w:rPr>
          <w:highlight w:val="yellow"/>
        </w:rPr>
      </w:pPr>
      <w:r w:rsidRPr="00AC2031">
        <w:rPr>
          <w:b/>
        </w:rPr>
        <w:t>Art.1</w:t>
      </w:r>
      <w:r w:rsidR="00767F81" w:rsidRPr="00AC2031">
        <w:rPr>
          <w:b/>
        </w:rPr>
        <w:t>4</w:t>
      </w:r>
      <w:r w:rsidR="00767F81">
        <w:rPr>
          <w:b/>
        </w:rPr>
        <w:t xml:space="preserve"> </w:t>
      </w:r>
      <w:r>
        <w:rPr>
          <w:b/>
        </w:rPr>
        <w:t xml:space="preserve"> </w:t>
      </w:r>
      <w:r>
        <w:t>După trecerea termenului de depunere a întâmpinării, președintele Comisiei de</w:t>
      </w:r>
      <w:r>
        <w:rPr>
          <w:spacing w:val="-2"/>
        </w:rPr>
        <w:t xml:space="preserve"> </w:t>
      </w:r>
      <w:r>
        <w:t>Apel fixează termenul de judecată</w:t>
      </w:r>
      <w:r w:rsidR="008D1B96">
        <w:t>.</w:t>
      </w:r>
    </w:p>
    <w:p w14:paraId="251B9623" w14:textId="29E53358" w:rsidR="00D55CC4" w:rsidRPr="00AC2031" w:rsidRDefault="00D55CC4">
      <w:pPr>
        <w:pStyle w:val="BodyText"/>
        <w:spacing w:before="120"/>
        <w:ind w:right="25"/>
      </w:pPr>
      <w:r w:rsidRPr="00AC2031">
        <w:rPr>
          <w:b/>
        </w:rPr>
        <w:t>Art.</w:t>
      </w:r>
      <w:r w:rsidR="00AC2031" w:rsidRPr="00AC2031">
        <w:rPr>
          <w:b/>
        </w:rPr>
        <w:t>15</w:t>
      </w:r>
      <w:r w:rsidR="00AC2031" w:rsidRPr="00AC2031">
        <w:t xml:space="preserve"> </w:t>
      </w:r>
      <w:r w:rsidRPr="00AC2031">
        <w:t>P</w:t>
      </w:r>
      <w:r w:rsidR="000E3E04">
        <w:t>ă</w:t>
      </w:r>
      <w:r w:rsidRPr="00AC2031">
        <w:t>r</w:t>
      </w:r>
      <w:r w:rsidR="000E3E04">
        <w:t>ț</w:t>
      </w:r>
      <w:r w:rsidRPr="00AC2031">
        <w:t xml:space="preserve">ile pot solicita dreptul de a participa la judecarea apelului. Comisia poate </w:t>
      </w:r>
      <w:r w:rsidR="00EE4535" w:rsidRPr="00AC2031">
        <w:t>î</w:t>
      </w:r>
      <w:r w:rsidRPr="00AC2031">
        <w:t>ncuviin</w:t>
      </w:r>
      <w:r w:rsidR="000E3E04">
        <w:t>ț</w:t>
      </w:r>
      <w:r w:rsidRPr="00AC2031">
        <w:t>a cererea sau poate cere l</w:t>
      </w:r>
      <w:r w:rsidR="00EE4535" w:rsidRPr="00AC2031">
        <w:t>ă</w:t>
      </w:r>
      <w:r w:rsidRPr="00AC2031">
        <w:t>muriri scrise.</w:t>
      </w:r>
    </w:p>
    <w:p w14:paraId="7EEBE4F6" w14:textId="4ECD9AA5" w:rsidR="00D55CC4" w:rsidRPr="00AC2031" w:rsidRDefault="00D55CC4">
      <w:pPr>
        <w:pStyle w:val="BodyText"/>
        <w:spacing w:before="120"/>
        <w:ind w:right="25"/>
      </w:pPr>
      <w:r w:rsidRPr="00AC2031">
        <w:rPr>
          <w:b/>
        </w:rPr>
        <w:t>Art.</w:t>
      </w:r>
      <w:r w:rsidR="00AC2031" w:rsidRPr="00AC2031">
        <w:rPr>
          <w:b/>
        </w:rPr>
        <w:t>16</w:t>
      </w:r>
      <w:r w:rsidR="00AC2031" w:rsidRPr="00AC2031">
        <w:t xml:space="preserve"> </w:t>
      </w:r>
      <w:r w:rsidRPr="00AC2031">
        <w:t>Comisia de Apel poate dispune din oficiu citarea p</w:t>
      </w:r>
      <w:r w:rsidR="00EE4535" w:rsidRPr="00AC2031">
        <w:t>ă</w:t>
      </w:r>
      <w:r w:rsidRPr="00AC2031">
        <w:t>r</w:t>
      </w:r>
      <w:r w:rsidR="00EE4535" w:rsidRPr="00AC2031">
        <w:t>ț</w:t>
      </w:r>
      <w:r w:rsidRPr="00AC2031">
        <w:t xml:space="preserve">ilor, </w:t>
      </w:r>
      <w:r w:rsidR="00EE4535" w:rsidRPr="00AC2031">
        <w:t>î</w:t>
      </w:r>
      <w:r w:rsidRPr="00AC2031">
        <w:t xml:space="preserve">n cazul </w:t>
      </w:r>
      <w:r w:rsidR="00EE4535" w:rsidRPr="00AC2031">
        <w:t>î</w:t>
      </w:r>
      <w:r w:rsidRPr="00AC2031">
        <w:t>n care consider</w:t>
      </w:r>
      <w:r w:rsidR="00EE4535" w:rsidRPr="00AC2031">
        <w:t>ă</w:t>
      </w:r>
      <w:r w:rsidRPr="00AC2031">
        <w:t xml:space="preserve"> necesar.</w:t>
      </w:r>
    </w:p>
    <w:p w14:paraId="1C49A434" w14:textId="2889F01F" w:rsidR="005B1A55" w:rsidRPr="00AC2031" w:rsidRDefault="00000000">
      <w:pPr>
        <w:pStyle w:val="BodyText"/>
        <w:spacing w:before="120"/>
        <w:ind w:right="36"/>
      </w:pPr>
      <w:r w:rsidRPr="00AC2031">
        <w:rPr>
          <w:b/>
        </w:rPr>
        <w:t>Art.</w:t>
      </w:r>
      <w:r w:rsidR="00AC2031" w:rsidRPr="00AC2031">
        <w:rPr>
          <w:b/>
        </w:rPr>
        <w:t>17</w:t>
      </w:r>
      <w:r w:rsidRPr="00AC2031">
        <w:rPr>
          <w:b/>
        </w:rPr>
        <w:t xml:space="preserve"> </w:t>
      </w:r>
      <w:r w:rsidR="00D55CC4" w:rsidRPr="00AC2031">
        <w:t>Comisia de Apel decide dac</w:t>
      </w:r>
      <w:r w:rsidR="00EE4535" w:rsidRPr="00AC2031">
        <w:t>ă</w:t>
      </w:r>
      <w:r w:rsidR="00D55CC4" w:rsidRPr="00AC2031">
        <w:t xml:space="preserve"> p</w:t>
      </w:r>
      <w:r w:rsidR="00EE4535" w:rsidRPr="00AC2031">
        <w:t>ă</w:t>
      </w:r>
      <w:r w:rsidR="00D55CC4" w:rsidRPr="00AC2031">
        <w:t>r</w:t>
      </w:r>
      <w:r w:rsidR="00EE4535" w:rsidRPr="00AC2031">
        <w:t>ț</w:t>
      </w:r>
      <w:r w:rsidR="00D55CC4" w:rsidRPr="00AC2031">
        <w:t xml:space="preserve">ile vor fi citate </w:t>
      </w:r>
      <w:r w:rsidRPr="00AC2031">
        <w:t>pentru termenul de judecată  iar dovezile de comunicare se atașează la dosar.</w:t>
      </w:r>
    </w:p>
    <w:p w14:paraId="502D0F38" w14:textId="654F566E" w:rsidR="005B1A55" w:rsidRDefault="00000000">
      <w:pPr>
        <w:pStyle w:val="BodyText"/>
        <w:spacing w:before="120"/>
        <w:ind w:right="26"/>
      </w:pPr>
      <w:r w:rsidRPr="00AC2031">
        <w:rPr>
          <w:b/>
        </w:rPr>
        <w:t>Art.1</w:t>
      </w:r>
      <w:r w:rsidR="00AC2031">
        <w:rPr>
          <w:b/>
        </w:rPr>
        <w:t>8</w:t>
      </w:r>
      <w:r w:rsidRPr="00AC2031">
        <w:rPr>
          <w:b/>
          <w:spacing w:val="-2"/>
        </w:rPr>
        <w:t xml:space="preserve"> </w:t>
      </w:r>
      <w:r w:rsidRPr="00AC2031">
        <w:t>Citarea</w:t>
      </w:r>
      <w:r>
        <w:rPr>
          <w:spacing w:val="-1"/>
        </w:rPr>
        <w:t xml:space="preserve"> </w:t>
      </w:r>
      <w:r>
        <w:t>și</w:t>
      </w:r>
      <w:r>
        <w:rPr>
          <w:spacing w:val="-1"/>
        </w:rPr>
        <w:t xml:space="preserve"> </w:t>
      </w:r>
      <w:r>
        <w:t>orice</w:t>
      </w:r>
      <w:r>
        <w:rPr>
          <w:spacing w:val="-2"/>
        </w:rPr>
        <w:t xml:space="preserve"> </w:t>
      </w:r>
      <w:r>
        <w:t>alte</w:t>
      </w:r>
      <w:r>
        <w:rPr>
          <w:spacing w:val="-1"/>
        </w:rPr>
        <w:t xml:space="preserve"> </w:t>
      </w:r>
      <w:r>
        <w:t>comunicări</w:t>
      </w:r>
      <w:r>
        <w:rPr>
          <w:spacing w:val="-1"/>
        </w:rPr>
        <w:t xml:space="preserve"> </w:t>
      </w:r>
      <w:r>
        <w:t>se</w:t>
      </w:r>
      <w:r>
        <w:rPr>
          <w:spacing w:val="-2"/>
        </w:rPr>
        <w:t xml:space="preserve"> </w:t>
      </w:r>
      <w:r>
        <w:t>fac,</w:t>
      </w:r>
      <w:r>
        <w:rPr>
          <w:spacing w:val="-2"/>
        </w:rPr>
        <w:t xml:space="preserve"> </w:t>
      </w:r>
      <w:r>
        <w:t>după</w:t>
      </w:r>
      <w:r>
        <w:rPr>
          <w:spacing w:val="-2"/>
        </w:rPr>
        <w:t xml:space="preserve"> </w:t>
      </w:r>
      <w:r>
        <w:t>caz, la</w:t>
      </w:r>
      <w:r>
        <w:rPr>
          <w:spacing w:val="-2"/>
        </w:rPr>
        <w:t xml:space="preserve"> </w:t>
      </w:r>
      <w:r>
        <w:t>adresa</w:t>
      </w:r>
      <w:r>
        <w:rPr>
          <w:spacing w:val="-1"/>
        </w:rPr>
        <w:t xml:space="preserve"> </w:t>
      </w:r>
      <w:r>
        <w:t>poștală/electronică indicată de parte în cerere sau întâmpinare, în corespondența dintre părți de la fondul cauzei sau la adresa aflată în evidențele federației, în cazul structurilor sportive. Orice schimbare de adresa/date</w:t>
      </w:r>
      <w:r>
        <w:rPr>
          <w:spacing w:val="-1"/>
        </w:rPr>
        <w:t xml:space="preserve"> </w:t>
      </w:r>
      <w:r>
        <w:t>de</w:t>
      </w:r>
      <w:r>
        <w:rPr>
          <w:spacing w:val="-3"/>
        </w:rPr>
        <w:t xml:space="preserve"> </w:t>
      </w:r>
      <w:r>
        <w:t>contact nu</w:t>
      </w:r>
      <w:r>
        <w:rPr>
          <w:spacing w:val="-2"/>
        </w:rPr>
        <w:t xml:space="preserve"> </w:t>
      </w:r>
      <w:r>
        <w:t>va</w:t>
      </w:r>
      <w:r>
        <w:rPr>
          <w:spacing w:val="-1"/>
        </w:rPr>
        <w:t xml:space="preserve"> </w:t>
      </w:r>
      <w:r>
        <w:t>fi</w:t>
      </w:r>
      <w:r>
        <w:rPr>
          <w:spacing w:val="-3"/>
        </w:rPr>
        <w:t xml:space="preserve"> </w:t>
      </w:r>
      <w:r>
        <w:t>luată</w:t>
      </w:r>
      <w:r>
        <w:rPr>
          <w:spacing w:val="-3"/>
        </w:rPr>
        <w:t xml:space="preserve"> </w:t>
      </w:r>
      <w:r>
        <w:t>în</w:t>
      </w:r>
      <w:r>
        <w:rPr>
          <w:spacing w:val="-2"/>
        </w:rPr>
        <w:t xml:space="preserve"> </w:t>
      </w:r>
      <w:r>
        <w:t>considerare</w:t>
      </w:r>
      <w:r>
        <w:rPr>
          <w:spacing w:val="-3"/>
        </w:rPr>
        <w:t xml:space="preserve"> </w:t>
      </w:r>
      <w:r>
        <w:t>dacă</w:t>
      </w:r>
      <w:r>
        <w:rPr>
          <w:spacing w:val="-3"/>
        </w:rPr>
        <w:t xml:space="preserve"> </w:t>
      </w:r>
      <w:r>
        <w:t>nu</w:t>
      </w:r>
      <w:r>
        <w:rPr>
          <w:spacing w:val="-2"/>
        </w:rPr>
        <w:t xml:space="preserve"> </w:t>
      </w:r>
      <w:r>
        <w:t>a</w:t>
      </w:r>
      <w:r>
        <w:rPr>
          <w:spacing w:val="-3"/>
        </w:rPr>
        <w:t xml:space="preserve"> </w:t>
      </w:r>
      <w:r>
        <w:t>fost</w:t>
      </w:r>
      <w:r>
        <w:rPr>
          <w:spacing w:val="-3"/>
        </w:rPr>
        <w:t xml:space="preserve"> </w:t>
      </w:r>
      <w:r>
        <w:t>adusă</w:t>
      </w:r>
      <w:r>
        <w:rPr>
          <w:spacing w:val="-3"/>
        </w:rPr>
        <w:t xml:space="preserve"> </w:t>
      </w:r>
      <w:r>
        <w:t>la</w:t>
      </w:r>
      <w:r>
        <w:rPr>
          <w:spacing w:val="-3"/>
        </w:rPr>
        <w:t xml:space="preserve"> </w:t>
      </w:r>
      <w:r>
        <w:t>cunoștință,</w:t>
      </w:r>
      <w:r>
        <w:rPr>
          <w:spacing w:val="-2"/>
        </w:rPr>
        <w:t xml:space="preserve"> </w:t>
      </w:r>
      <w:r>
        <w:t>în</w:t>
      </w:r>
      <w:r>
        <w:rPr>
          <w:spacing w:val="-2"/>
        </w:rPr>
        <w:t xml:space="preserve"> </w:t>
      </w:r>
      <w:r>
        <w:t xml:space="preserve">scris, secretariatului </w:t>
      </w:r>
      <w:r w:rsidR="009F6A20">
        <w:t>FRA</w:t>
      </w:r>
      <w:r>
        <w:t xml:space="preserve"> și Comisiei de Apel.</w:t>
      </w:r>
    </w:p>
    <w:p w14:paraId="6BADB740" w14:textId="066E0D31" w:rsidR="005B1A55" w:rsidRDefault="00000000">
      <w:pPr>
        <w:pStyle w:val="BodyText"/>
        <w:spacing w:before="120"/>
        <w:ind w:right="26"/>
      </w:pPr>
      <w:r>
        <w:rPr>
          <w:b/>
        </w:rPr>
        <w:t>Art.1</w:t>
      </w:r>
      <w:r w:rsidR="00AC2031">
        <w:rPr>
          <w:b/>
        </w:rPr>
        <w:t>9</w:t>
      </w:r>
      <w:r>
        <w:rPr>
          <w:b/>
          <w:spacing w:val="-1"/>
        </w:rPr>
        <w:t xml:space="preserve"> </w:t>
      </w:r>
      <w:r>
        <w:rPr>
          <w:spacing w:val="-1"/>
        </w:rPr>
        <w:t xml:space="preserve"> </w:t>
      </w:r>
      <w:r>
        <w:t>Citația</w:t>
      </w:r>
      <w:r>
        <w:rPr>
          <w:spacing w:val="40"/>
        </w:rPr>
        <w:t xml:space="preserve"> </w:t>
      </w:r>
      <w:r>
        <w:t>și înscrisurile</w:t>
      </w:r>
      <w:r>
        <w:rPr>
          <w:spacing w:val="-1"/>
        </w:rPr>
        <w:t xml:space="preserve"> </w:t>
      </w:r>
      <w:r>
        <w:t>comunicate</w:t>
      </w:r>
      <w:r>
        <w:rPr>
          <w:spacing w:val="-1"/>
        </w:rPr>
        <w:t xml:space="preserve"> </w:t>
      </w:r>
      <w:r>
        <w:t>părților se</w:t>
      </w:r>
      <w:r>
        <w:rPr>
          <w:spacing w:val="-1"/>
        </w:rPr>
        <w:t xml:space="preserve"> </w:t>
      </w:r>
      <w:r>
        <w:t>consideră primite/înmânate</w:t>
      </w:r>
      <w:r>
        <w:rPr>
          <w:spacing w:val="-1"/>
        </w:rPr>
        <w:t xml:space="preserve"> </w:t>
      </w:r>
      <w:r>
        <w:t>și în cazul</w:t>
      </w:r>
      <w:r>
        <w:rPr>
          <w:spacing w:val="-3"/>
        </w:rPr>
        <w:t xml:space="preserve"> </w:t>
      </w:r>
      <w:r>
        <w:t>în</w:t>
      </w:r>
      <w:r>
        <w:rPr>
          <w:spacing w:val="-4"/>
        </w:rPr>
        <w:t xml:space="preserve"> </w:t>
      </w:r>
      <w:r>
        <w:t>care</w:t>
      </w:r>
      <w:r>
        <w:rPr>
          <w:spacing w:val="-5"/>
        </w:rPr>
        <w:t xml:space="preserve"> </w:t>
      </w:r>
      <w:r>
        <w:t>destinatarul</w:t>
      </w:r>
      <w:r>
        <w:rPr>
          <w:spacing w:val="-3"/>
        </w:rPr>
        <w:t xml:space="preserve"> </w:t>
      </w:r>
      <w:r>
        <w:t>a</w:t>
      </w:r>
      <w:r>
        <w:rPr>
          <w:spacing w:val="-5"/>
        </w:rPr>
        <w:t xml:space="preserve"> </w:t>
      </w:r>
      <w:r>
        <w:t>refuzat</w:t>
      </w:r>
      <w:r>
        <w:rPr>
          <w:spacing w:val="-5"/>
        </w:rPr>
        <w:t xml:space="preserve"> </w:t>
      </w:r>
      <w:r>
        <w:t>primirea, nu</w:t>
      </w:r>
      <w:r>
        <w:rPr>
          <w:spacing w:val="-4"/>
        </w:rPr>
        <w:t xml:space="preserve"> </w:t>
      </w:r>
      <w:r>
        <w:t>a</w:t>
      </w:r>
      <w:r>
        <w:rPr>
          <w:spacing w:val="-3"/>
        </w:rPr>
        <w:t xml:space="preserve"> </w:t>
      </w:r>
      <w:r>
        <w:t>confirmat</w:t>
      </w:r>
      <w:r>
        <w:rPr>
          <w:spacing w:val="-3"/>
        </w:rPr>
        <w:t xml:space="preserve"> </w:t>
      </w:r>
      <w:r>
        <w:t>primirea</w:t>
      </w:r>
      <w:r>
        <w:rPr>
          <w:spacing w:val="-3"/>
        </w:rPr>
        <w:t xml:space="preserve"> </w:t>
      </w:r>
      <w:r>
        <w:t>prin</w:t>
      </w:r>
      <w:r>
        <w:rPr>
          <w:spacing w:val="-4"/>
        </w:rPr>
        <w:t xml:space="preserve"> </w:t>
      </w:r>
      <w:r>
        <w:t>mijloace</w:t>
      </w:r>
      <w:r>
        <w:rPr>
          <w:spacing w:val="-3"/>
        </w:rPr>
        <w:t xml:space="preserve"> </w:t>
      </w:r>
      <w:r>
        <w:t>electronice în termen de 24 de ore de la transmiterea emailului sau nu s-a prezentat la oficiul poștal pentru a le ridica, deși exista dovada avizării sale.</w:t>
      </w:r>
    </w:p>
    <w:p w14:paraId="025BFF46" w14:textId="77777777" w:rsidR="005B1A55" w:rsidRDefault="005B1A55">
      <w:pPr>
        <w:pStyle w:val="BodyText"/>
        <w:spacing w:before="240"/>
        <w:ind w:left="0" w:firstLine="0"/>
        <w:jc w:val="left"/>
      </w:pPr>
    </w:p>
    <w:p w14:paraId="1E5CDEFF" w14:textId="77777777" w:rsidR="005B1A55" w:rsidRDefault="00000000">
      <w:pPr>
        <w:pStyle w:val="Heading1"/>
        <w:ind w:right="13"/>
        <w:rPr>
          <w:spacing w:val="-2"/>
        </w:rPr>
      </w:pPr>
      <w:r>
        <w:t>Cap.III</w:t>
      </w:r>
      <w:r>
        <w:rPr>
          <w:spacing w:val="-6"/>
        </w:rPr>
        <w:t xml:space="preserve"> </w:t>
      </w:r>
      <w:r>
        <w:t>-</w:t>
      </w:r>
      <w:r>
        <w:rPr>
          <w:spacing w:val="-3"/>
        </w:rPr>
        <w:t xml:space="preserve"> </w:t>
      </w:r>
      <w:r>
        <w:t>JUDECAREA</w:t>
      </w:r>
      <w:r>
        <w:rPr>
          <w:spacing w:val="-26"/>
        </w:rPr>
        <w:t xml:space="preserve"> </w:t>
      </w:r>
      <w:r>
        <w:rPr>
          <w:spacing w:val="-2"/>
        </w:rPr>
        <w:t>APELULUI</w:t>
      </w:r>
    </w:p>
    <w:p w14:paraId="36CCFFC4" w14:textId="77777777" w:rsidR="00117F55" w:rsidRDefault="00117F55">
      <w:pPr>
        <w:pStyle w:val="Heading1"/>
        <w:ind w:right="13"/>
      </w:pPr>
    </w:p>
    <w:p w14:paraId="17F684DB" w14:textId="75212887" w:rsidR="005B1A55" w:rsidRDefault="00000000">
      <w:pPr>
        <w:pStyle w:val="BodyText"/>
        <w:ind w:right="29"/>
      </w:pPr>
      <w:r>
        <w:rPr>
          <w:b/>
        </w:rPr>
        <w:t>Art.</w:t>
      </w:r>
      <w:r w:rsidR="00AC2031">
        <w:rPr>
          <w:b/>
        </w:rPr>
        <w:t>20</w:t>
      </w:r>
      <w:r>
        <w:t xml:space="preserve"> Înainte de începerea soluționării apelului președintele verifică dacă s-a respectat termenul de declarare a apelui</w:t>
      </w:r>
      <w:r>
        <w:rPr>
          <w:spacing w:val="40"/>
        </w:rPr>
        <w:t xml:space="preserve"> </w:t>
      </w:r>
      <w:r>
        <w:t xml:space="preserve">și cel de motivare a acestuia. În caz contrar, va face aplicațiunea prevederilor </w:t>
      </w:r>
      <w:r w:rsidRPr="00AC2031">
        <w:t>art.</w:t>
      </w:r>
      <w:r w:rsidR="00767F81" w:rsidRPr="00AC2031">
        <w:t>7</w:t>
      </w:r>
      <w:r w:rsidR="00015F3E" w:rsidRPr="00AC2031">
        <w:t xml:space="preserve"> </w:t>
      </w:r>
      <w:r w:rsidRPr="00AC2031">
        <w:t>din</w:t>
      </w:r>
      <w:r>
        <w:t xml:space="preserve"> prezentul regulament. </w:t>
      </w:r>
    </w:p>
    <w:p w14:paraId="4F9DF3B3" w14:textId="4E405CFD" w:rsidR="00A725B7" w:rsidRPr="00117F55" w:rsidRDefault="00A725B7" w:rsidP="00117F55">
      <w:pPr>
        <w:pStyle w:val="BodyText"/>
        <w:spacing w:before="240"/>
        <w:ind w:left="0" w:firstLine="720"/>
        <w:rPr>
          <w:bCs/>
        </w:rPr>
      </w:pPr>
      <w:r w:rsidRPr="00AC2031">
        <w:rPr>
          <w:b/>
        </w:rPr>
        <w:t>Art.</w:t>
      </w:r>
      <w:r w:rsidR="00AC2031" w:rsidRPr="00AC2031">
        <w:rPr>
          <w:b/>
        </w:rPr>
        <w:t>21</w:t>
      </w:r>
      <w:r w:rsidR="00AC2031">
        <w:rPr>
          <w:b/>
        </w:rPr>
        <w:t xml:space="preserve"> </w:t>
      </w:r>
      <w:r>
        <w:rPr>
          <w:bCs/>
        </w:rPr>
        <w:t>Î</w:t>
      </w:r>
      <w:r w:rsidRPr="00767F81">
        <w:rPr>
          <w:bCs/>
        </w:rPr>
        <w:t>n situa</w:t>
      </w:r>
      <w:r>
        <w:rPr>
          <w:bCs/>
        </w:rPr>
        <w:t>ț</w:t>
      </w:r>
      <w:r w:rsidRPr="00767F81">
        <w:rPr>
          <w:bCs/>
        </w:rPr>
        <w:t xml:space="preserve">ia </w:t>
      </w:r>
      <w:r>
        <w:rPr>
          <w:bCs/>
        </w:rPr>
        <w:t>î</w:t>
      </w:r>
      <w:r w:rsidRPr="00767F81">
        <w:rPr>
          <w:bCs/>
        </w:rPr>
        <w:t>n care a fost formulat</w:t>
      </w:r>
      <w:r>
        <w:rPr>
          <w:bCs/>
        </w:rPr>
        <w:t>ă</w:t>
      </w:r>
      <w:r w:rsidRPr="00767F81">
        <w:rPr>
          <w:bCs/>
        </w:rPr>
        <w:t xml:space="preserve"> o cerere de suspendare a execut</w:t>
      </w:r>
      <w:r>
        <w:rPr>
          <w:bCs/>
        </w:rPr>
        <w:t>ă</w:t>
      </w:r>
      <w:r w:rsidRPr="00767F81">
        <w:rPr>
          <w:bCs/>
        </w:rPr>
        <w:t>rii hot</w:t>
      </w:r>
      <w:r>
        <w:rPr>
          <w:bCs/>
        </w:rPr>
        <w:t>ă</w:t>
      </w:r>
      <w:r w:rsidRPr="00767F81">
        <w:rPr>
          <w:bCs/>
        </w:rPr>
        <w:t>r</w:t>
      </w:r>
      <w:r>
        <w:rPr>
          <w:bCs/>
        </w:rPr>
        <w:t>â</w:t>
      </w:r>
      <w:r w:rsidRPr="00767F81">
        <w:rPr>
          <w:bCs/>
        </w:rPr>
        <w:t>rii/deciziei Comisiei de Disciplin</w:t>
      </w:r>
      <w:r>
        <w:rPr>
          <w:bCs/>
        </w:rPr>
        <w:t>ă, prevenire și combatere a violenței în sport</w:t>
      </w:r>
      <w:r w:rsidRPr="00767F81">
        <w:rPr>
          <w:bCs/>
        </w:rPr>
        <w:t xml:space="preserve"> p</w:t>
      </w:r>
      <w:r>
        <w:rPr>
          <w:bCs/>
        </w:rPr>
        <w:t>â</w:t>
      </w:r>
      <w:r w:rsidRPr="00767F81">
        <w:rPr>
          <w:bCs/>
        </w:rPr>
        <w:t>n</w:t>
      </w:r>
      <w:r>
        <w:rPr>
          <w:bCs/>
        </w:rPr>
        <w:t>ă</w:t>
      </w:r>
      <w:r w:rsidRPr="00767F81">
        <w:rPr>
          <w:bCs/>
        </w:rPr>
        <w:t xml:space="preserve"> la solu</w:t>
      </w:r>
      <w:r>
        <w:rPr>
          <w:bCs/>
        </w:rPr>
        <w:t>ț</w:t>
      </w:r>
      <w:r w:rsidRPr="00767F81">
        <w:rPr>
          <w:bCs/>
        </w:rPr>
        <w:t>ionarea apelului declarat, Pre</w:t>
      </w:r>
      <w:r>
        <w:rPr>
          <w:bCs/>
        </w:rPr>
        <w:t>ș</w:t>
      </w:r>
      <w:r w:rsidRPr="00767F81">
        <w:rPr>
          <w:bCs/>
        </w:rPr>
        <w:t>edintele Comisiei de Apel se va pronun</w:t>
      </w:r>
      <w:r>
        <w:rPr>
          <w:bCs/>
        </w:rPr>
        <w:t>ț</w:t>
      </w:r>
      <w:r w:rsidRPr="00767F81">
        <w:rPr>
          <w:bCs/>
        </w:rPr>
        <w:t>a</w:t>
      </w:r>
      <w:r w:rsidR="00ED0795">
        <w:rPr>
          <w:bCs/>
        </w:rPr>
        <w:t xml:space="preserve"> </w:t>
      </w:r>
      <w:r>
        <w:rPr>
          <w:bCs/>
        </w:rPr>
        <w:t>î</w:t>
      </w:r>
      <w:r w:rsidRPr="00767F81">
        <w:rPr>
          <w:bCs/>
        </w:rPr>
        <w:t xml:space="preserve">n acest sens </w:t>
      </w:r>
      <w:r>
        <w:rPr>
          <w:bCs/>
        </w:rPr>
        <w:t>î</w:t>
      </w:r>
      <w:r w:rsidRPr="00767F81">
        <w:rPr>
          <w:bCs/>
        </w:rPr>
        <w:t>n termen de 5 zile de la primirea cererii</w:t>
      </w:r>
      <w:r w:rsidR="00117F55">
        <w:rPr>
          <w:bCs/>
        </w:rPr>
        <w:t>. Solu</w:t>
      </w:r>
      <w:r w:rsidR="000E3E04">
        <w:rPr>
          <w:bCs/>
        </w:rPr>
        <w:t>ț</w:t>
      </w:r>
      <w:r w:rsidR="00117F55">
        <w:rPr>
          <w:bCs/>
        </w:rPr>
        <w:t>ia pronunta</w:t>
      </w:r>
      <w:r w:rsidR="000E3E04">
        <w:rPr>
          <w:bCs/>
        </w:rPr>
        <w:t>ță</w:t>
      </w:r>
      <w:r w:rsidR="00117F55">
        <w:rPr>
          <w:bCs/>
        </w:rPr>
        <w:t xml:space="preserve"> este definitiv</w:t>
      </w:r>
      <w:r w:rsidR="000E3E04">
        <w:rPr>
          <w:bCs/>
        </w:rPr>
        <w:t>ă</w:t>
      </w:r>
      <w:r w:rsidR="00117F55">
        <w:rPr>
          <w:bCs/>
        </w:rPr>
        <w:t xml:space="preserve"> </w:t>
      </w:r>
      <w:r w:rsidR="000E3E04">
        <w:rPr>
          <w:bCs/>
        </w:rPr>
        <w:t>ș</w:t>
      </w:r>
      <w:r w:rsidR="00117F55">
        <w:rPr>
          <w:bCs/>
        </w:rPr>
        <w:t>i se comunic</w:t>
      </w:r>
      <w:r w:rsidR="000E3E04">
        <w:rPr>
          <w:bCs/>
        </w:rPr>
        <w:t>ă</w:t>
      </w:r>
      <w:r w:rsidR="00117F55">
        <w:rPr>
          <w:bCs/>
        </w:rPr>
        <w:t xml:space="preserve"> </w:t>
      </w:r>
      <w:r w:rsidR="00117F55">
        <w:rPr>
          <w:bCs/>
        </w:rPr>
        <w:lastRenderedPageBreak/>
        <w:t>solicitantului prin intermediul Secretariatului Federa</w:t>
      </w:r>
      <w:r w:rsidR="000E3E04">
        <w:rPr>
          <w:bCs/>
        </w:rPr>
        <w:t>ț</w:t>
      </w:r>
      <w:r w:rsidR="00117F55">
        <w:rPr>
          <w:bCs/>
        </w:rPr>
        <w:t>iei</w:t>
      </w:r>
      <w:r w:rsidR="00801FEF">
        <w:rPr>
          <w:bCs/>
        </w:rPr>
        <w:t>.</w:t>
      </w:r>
    </w:p>
    <w:p w14:paraId="67537570" w14:textId="5E8D00EF" w:rsidR="005B1A55" w:rsidRDefault="00000000">
      <w:pPr>
        <w:pStyle w:val="BodyText"/>
        <w:spacing w:before="121"/>
        <w:ind w:right="24"/>
      </w:pPr>
      <w:r w:rsidRPr="00AC2031">
        <w:rPr>
          <w:b/>
        </w:rPr>
        <w:t>Art.</w:t>
      </w:r>
      <w:r w:rsidR="00AC2031" w:rsidRPr="00AC2031">
        <w:rPr>
          <w:b/>
        </w:rPr>
        <w:t>22</w:t>
      </w:r>
      <w:r w:rsidR="00A725B7">
        <w:t xml:space="preserve"> </w:t>
      </w:r>
      <w:r>
        <w:t>În</w:t>
      </w:r>
      <w:r>
        <w:rPr>
          <w:spacing w:val="-2"/>
        </w:rPr>
        <w:t xml:space="preserve"> </w:t>
      </w:r>
      <w:r>
        <w:t>cazul</w:t>
      </w:r>
      <w:r>
        <w:rPr>
          <w:spacing w:val="-2"/>
        </w:rPr>
        <w:t xml:space="preserve"> </w:t>
      </w:r>
      <w:r>
        <w:t>în</w:t>
      </w:r>
      <w:r>
        <w:rPr>
          <w:spacing w:val="-2"/>
        </w:rPr>
        <w:t xml:space="preserve"> </w:t>
      </w:r>
      <w:r>
        <w:t>care</w:t>
      </w:r>
      <w:r>
        <w:rPr>
          <w:spacing w:val="-2"/>
        </w:rPr>
        <w:t xml:space="preserve"> </w:t>
      </w:r>
      <w:r>
        <w:t>au</w:t>
      </w:r>
      <w:r>
        <w:rPr>
          <w:spacing w:val="-2"/>
        </w:rPr>
        <w:t xml:space="preserve"> </w:t>
      </w:r>
      <w:r>
        <w:t>fost îndeplinite condițiile prevăzute</w:t>
      </w:r>
      <w:r>
        <w:rPr>
          <w:spacing w:val="-1"/>
        </w:rPr>
        <w:t xml:space="preserve"> </w:t>
      </w:r>
      <w:r>
        <w:t>la</w:t>
      </w:r>
      <w:r>
        <w:rPr>
          <w:spacing w:val="-2"/>
        </w:rPr>
        <w:t xml:space="preserve"> </w:t>
      </w:r>
      <w:r w:rsidR="000E3E04" w:rsidRPr="00D53007">
        <w:rPr>
          <w:spacing w:val="-2"/>
        </w:rPr>
        <w:t>art. 20</w:t>
      </w:r>
      <w:r>
        <w:t xml:space="preserve"> președintele Comisiei de Apel dispune trecerea la soluționarea apelului</w:t>
      </w:r>
      <w:r w:rsidR="00871003">
        <w:t>.</w:t>
      </w:r>
    </w:p>
    <w:p w14:paraId="4C7712D4" w14:textId="79001147" w:rsidR="005B1A55" w:rsidRDefault="00000000" w:rsidP="00AC2031">
      <w:pPr>
        <w:pStyle w:val="BodyText"/>
        <w:spacing w:before="120"/>
        <w:ind w:left="0" w:right="28" w:firstLine="720"/>
      </w:pPr>
      <w:r>
        <w:rPr>
          <w:b/>
        </w:rPr>
        <w:t>Art.2</w:t>
      </w:r>
      <w:r w:rsidR="00AC2031">
        <w:rPr>
          <w:b/>
        </w:rPr>
        <w:t>3</w:t>
      </w:r>
      <w:r w:rsidR="00EE4535">
        <w:rPr>
          <w:b/>
        </w:rPr>
        <w:t xml:space="preserve"> </w:t>
      </w:r>
      <w:r>
        <w:t>Comisia de</w:t>
      </w:r>
      <w:r>
        <w:rPr>
          <w:spacing w:val="-2"/>
        </w:rPr>
        <w:t xml:space="preserve"> </w:t>
      </w:r>
      <w:r>
        <w:t>Apel soluționează cauza pe baza propriei convingeri a membrilor acesteia formate în urma verificării hotărârii atacate, a documentelor și materialelor aflate la dosarul cauzei, precum și a administrării oricăror altor probe noi prezentate de părți. Ascultarea martorilor și a experților se face fără prestare de jurământ.</w:t>
      </w:r>
    </w:p>
    <w:p w14:paraId="0F1A22B7" w14:textId="2F007621" w:rsidR="005B1A55" w:rsidRDefault="00000000">
      <w:pPr>
        <w:pStyle w:val="BodyText"/>
        <w:spacing w:before="120"/>
        <w:ind w:right="28"/>
      </w:pPr>
      <w:r>
        <w:rPr>
          <w:b/>
        </w:rPr>
        <w:t>Art.2</w:t>
      </w:r>
      <w:r w:rsidR="00AC2031">
        <w:rPr>
          <w:b/>
        </w:rPr>
        <w:t>4</w:t>
      </w:r>
      <w:r>
        <w:t xml:space="preserve"> Propunerea probelor noi se poate face numai prin cererea de apel sau întâmpinare. Probele care nu au fost cerute în aceste condiții nu vor mai putea fi invocate în cursul apelului, în afara de cazurile în care:</w:t>
      </w:r>
    </w:p>
    <w:p w14:paraId="78B275D5" w14:textId="77777777" w:rsidR="005B1A55" w:rsidRDefault="00000000">
      <w:pPr>
        <w:pStyle w:val="ListParagraph"/>
        <w:numPr>
          <w:ilvl w:val="0"/>
          <w:numId w:val="4"/>
        </w:numPr>
        <w:tabs>
          <w:tab w:val="left" w:pos="284"/>
        </w:tabs>
        <w:ind w:left="284" w:hanging="245"/>
        <w:rPr>
          <w:sz w:val="24"/>
        </w:rPr>
      </w:pPr>
      <w:r>
        <w:rPr>
          <w:sz w:val="24"/>
        </w:rPr>
        <w:t>necesitatea</w:t>
      </w:r>
      <w:r>
        <w:rPr>
          <w:spacing w:val="-4"/>
          <w:sz w:val="24"/>
        </w:rPr>
        <w:t xml:space="preserve"> </w:t>
      </w:r>
      <w:r>
        <w:rPr>
          <w:sz w:val="24"/>
        </w:rPr>
        <w:t>probei</w:t>
      </w:r>
      <w:r>
        <w:rPr>
          <w:spacing w:val="-2"/>
          <w:sz w:val="24"/>
        </w:rPr>
        <w:t xml:space="preserve"> </w:t>
      </w:r>
      <w:r>
        <w:rPr>
          <w:sz w:val="24"/>
        </w:rPr>
        <w:t>ar</w:t>
      </w:r>
      <w:r>
        <w:rPr>
          <w:spacing w:val="-2"/>
          <w:sz w:val="24"/>
        </w:rPr>
        <w:t xml:space="preserve"> </w:t>
      </w:r>
      <w:r>
        <w:rPr>
          <w:sz w:val="24"/>
        </w:rPr>
        <w:t>reieși</w:t>
      </w:r>
      <w:r>
        <w:rPr>
          <w:spacing w:val="-2"/>
          <w:sz w:val="24"/>
        </w:rPr>
        <w:t xml:space="preserve"> </w:t>
      </w:r>
      <w:r>
        <w:rPr>
          <w:sz w:val="24"/>
        </w:rPr>
        <w:t>din</w:t>
      </w:r>
      <w:r>
        <w:rPr>
          <w:spacing w:val="-2"/>
          <w:sz w:val="24"/>
        </w:rPr>
        <w:t xml:space="preserve"> dezbateri;</w:t>
      </w:r>
    </w:p>
    <w:p w14:paraId="715F64C9" w14:textId="77777777" w:rsidR="005B1A55" w:rsidRDefault="00000000">
      <w:pPr>
        <w:pStyle w:val="ListParagraph"/>
        <w:numPr>
          <w:ilvl w:val="0"/>
          <w:numId w:val="4"/>
        </w:numPr>
        <w:tabs>
          <w:tab w:val="left" w:pos="298"/>
        </w:tabs>
        <w:ind w:left="298" w:hanging="259"/>
        <w:rPr>
          <w:sz w:val="24"/>
        </w:rPr>
      </w:pPr>
      <w:r>
        <w:rPr>
          <w:sz w:val="24"/>
        </w:rPr>
        <w:t>administrarea</w:t>
      </w:r>
      <w:r>
        <w:rPr>
          <w:spacing w:val="-7"/>
          <w:sz w:val="24"/>
        </w:rPr>
        <w:t xml:space="preserve"> </w:t>
      </w:r>
      <w:r>
        <w:rPr>
          <w:sz w:val="24"/>
        </w:rPr>
        <w:t>probei</w:t>
      </w:r>
      <w:r>
        <w:rPr>
          <w:spacing w:val="-5"/>
          <w:sz w:val="24"/>
        </w:rPr>
        <w:t xml:space="preserve"> </w:t>
      </w:r>
      <w:r>
        <w:rPr>
          <w:sz w:val="24"/>
        </w:rPr>
        <w:t>nu</w:t>
      </w:r>
      <w:r>
        <w:rPr>
          <w:spacing w:val="-2"/>
          <w:sz w:val="24"/>
        </w:rPr>
        <w:t xml:space="preserve"> </w:t>
      </w:r>
      <w:r>
        <w:rPr>
          <w:sz w:val="24"/>
        </w:rPr>
        <w:t>necesită</w:t>
      </w:r>
      <w:r>
        <w:rPr>
          <w:spacing w:val="-4"/>
          <w:sz w:val="24"/>
        </w:rPr>
        <w:t xml:space="preserve"> </w:t>
      </w:r>
      <w:r>
        <w:rPr>
          <w:sz w:val="24"/>
        </w:rPr>
        <w:t>amănarea</w:t>
      </w:r>
      <w:r>
        <w:rPr>
          <w:spacing w:val="-5"/>
          <w:sz w:val="24"/>
        </w:rPr>
        <w:t xml:space="preserve"> </w:t>
      </w:r>
      <w:r>
        <w:rPr>
          <w:sz w:val="24"/>
        </w:rPr>
        <w:t>soluționării</w:t>
      </w:r>
      <w:r>
        <w:rPr>
          <w:spacing w:val="-4"/>
          <w:sz w:val="24"/>
        </w:rPr>
        <w:t xml:space="preserve"> </w:t>
      </w:r>
      <w:r>
        <w:rPr>
          <w:spacing w:val="-2"/>
          <w:sz w:val="24"/>
        </w:rPr>
        <w:t>apelului.</w:t>
      </w:r>
    </w:p>
    <w:p w14:paraId="73AA6F53" w14:textId="5C8AE3D5" w:rsidR="005B1A55" w:rsidRDefault="00000000">
      <w:pPr>
        <w:pStyle w:val="BodyText"/>
        <w:spacing w:before="116"/>
        <w:ind w:right="30"/>
      </w:pPr>
      <w:r>
        <w:rPr>
          <w:b/>
        </w:rPr>
        <w:t>Art.2</w:t>
      </w:r>
      <w:r w:rsidR="00AC2031">
        <w:rPr>
          <w:b/>
        </w:rPr>
        <w:t>5</w:t>
      </w:r>
      <w:r>
        <w:rPr>
          <w:b/>
        </w:rPr>
        <w:t xml:space="preserve"> </w:t>
      </w:r>
      <w:r>
        <w:t xml:space="preserve"> În cadrul soluționării apelului comisia are obligația de a se pronunța asupra tuturor motivelor de apel</w:t>
      </w:r>
      <w:r>
        <w:rPr>
          <w:spacing w:val="40"/>
        </w:rPr>
        <w:t xml:space="preserve"> </w:t>
      </w:r>
      <w:r>
        <w:t>invocate. În cazul în care apelul nu se motivează ori motivarea apelului sau întâmpinarea nu cuprinde motive, mijloace de apărare sau dovezi noi, Comisia de</w:t>
      </w:r>
      <w:r>
        <w:rPr>
          <w:spacing w:val="-13"/>
        </w:rPr>
        <w:t xml:space="preserve"> </w:t>
      </w:r>
      <w:r>
        <w:t xml:space="preserve">Apel se va pronunţa, în fond, numai pe baza celor invocate în fața Comisiei de </w:t>
      </w:r>
      <w:r w:rsidR="004A70BB">
        <w:t xml:space="preserve">Disciplină, </w:t>
      </w:r>
      <w:r w:rsidR="004A70BB" w:rsidRPr="00801FEF">
        <w:t>prevenire și combatere a violenței în sport</w:t>
      </w:r>
      <w:r>
        <w:t>.</w:t>
      </w:r>
    </w:p>
    <w:p w14:paraId="6C7DAA2D" w14:textId="33926FF8" w:rsidR="005B1A55" w:rsidRDefault="00000000">
      <w:pPr>
        <w:pStyle w:val="BodyText"/>
        <w:spacing w:before="114"/>
        <w:ind w:right="36"/>
      </w:pPr>
      <w:r>
        <w:rPr>
          <w:b/>
        </w:rPr>
        <w:t>Art.2</w:t>
      </w:r>
      <w:r w:rsidR="00AC2031">
        <w:rPr>
          <w:b/>
        </w:rPr>
        <w:t>6</w:t>
      </w:r>
      <w:r>
        <w:rPr>
          <w:b/>
        </w:rPr>
        <w:t xml:space="preserve"> </w:t>
      </w:r>
      <w:r>
        <w:t xml:space="preserve"> (1) Dezbaterile pot avea loc cu prezența fizică a membrilor Comisiei integral</w:t>
      </w:r>
      <w:r w:rsidR="00EE4535">
        <w:t>,</w:t>
      </w:r>
      <w:r>
        <w:t xml:space="preserve"> în mediul online, sau într-o variantă combinată a celor două</w:t>
      </w:r>
      <w:r w:rsidR="00E8606F">
        <w:t>.</w:t>
      </w:r>
      <w:r>
        <w:t xml:space="preserve"> Lucrările ședințelor </w:t>
      </w:r>
      <w:r w:rsidR="000A404E">
        <w:t xml:space="preserve">vor </w:t>
      </w:r>
      <w:r>
        <w:t>fi consemnate în Procese verbale care vor cuprinde, cel puțin, următoarele elemente:</w:t>
      </w:r>
    </w:p>
    <w:p w14:paraId="2BF67743" w14:textId="77777777" w:rsidR="005B1A55" w:rsidRDefault="00000000">
      <w:pPr>
        <w:pStyle w:val="ListParagraph"/>
        <w:numPr>
          <w:ilvl w:val="0"/>
          <w:numId w:val="3"/>
        </w:numPr>
        <w:tabs>
          <w:tab w:val="left" w:pos="284"/>
        </w:tabs>
        <w:ind w:left="284" w:hanging="245"/>
        <w:rPr>
          <w:sz w:val="24"/>
        </w:rPr>
      </w:pPr>
      <w:r>
        <w:rPr>
          <w:sz w:val="24"/>
        </w:rPr>
        <w:t>data</w:t>
      </w:r>
      <w:r>
        <w:rPr>
          <w:spacing w:val="-6"/>
          <w:sz w:val="24"/>
        </w:rPr>
        <w:t xml:space="preserve"> </w:t>
      </w:r>
      <w:r>
        <w:rPr>
          <w:sz w:val="24"/>
        </w:rPr>
        <w:t>ședinței,</w:t>
      </w:r>
      <w:r>
        <w:rPr>
          <w:spacing w:val="-3"/>
          <w:sz w:val="24"/>
        </w:rPr>
        <w:t xml:space="preserve"> </w:t>
      </w:r>
      <w:r>
        <w:rPr>
          <w:sz w:val="24"/>
        </w:rPr>
        <w:t>locul</w:t>
      </w:r>
      <w:r>
        <w:rPr>
          <w:spacing w:val="-3"/>
          <w:sz w:val="24"/>
        </w:rPr>
        <w:t xml:space="preserve"> </w:t>
      </w:r>
      <w:r>
        <w:rPr>
          <w:sz w:val="24"/>
        </w:rPr>
        <w:t>și</w:t>
      </w:r>
      <w:r>
        <w:rPr>
          <w:spacing w:val="-5"/>
          <w:sz w:val="24"/>
        </w:rPr>
        <w:t xml:space="preserve"> </w:t>
      </w:r>
      <w:r>
        <w:rPr>
          <w:sz w:val="24"/>
        </w:rPr>
        <w:t>modul</w:t>
      </w:r>
      <w:r>
        <w:rPr>
          <w:spacing w:val="-3"/>
          <w:sz w:val="24"/>
        </w:rPr>
        <w:t xml:space="preserve"> </w:t>
      </w:r>
      <w:r>
        <w:rPr>
          <w:sz w:val="24"/>
        </w:rPr>
        <w:t>desfășurării</w:t>
      </w:r>
      <w:r>
        <w:rPr>
          <w:spacing w:val="-5"/>
          <w:sz w:val="24"/>
        </w:rPr>
        <w:t xml:space="preserve"> </w:t>
      </w:r>
      <w:r>
        <w:rPr>
          <w:sz w:val="24"/>
        </w:rPr>
        <w:t>precum</w:t>
      </w:r>
      <w:r>
        <w:rPr>
          <w:spacing w:val="-5"/>
          <w:sz w:val="24"/>
        </w:rPr>
        <w:t xml:space="preserve"> </w:t>
      </w:r>
      <w:r>
        <w:rPr>
          <w:sz w:val="24"/>
        </w:rPr>
        <w:t>și</w:t>
      </w:r>
      <w:r>
        <w:rPr>
          <w:spacing w:val="-5"/>
          <w:sz w:val="24"/>
        </w:rPr>
        <w:t xml:space="preserve"> </w:t>
      </w:r>
      <w:r>
        <w:rPr>
          <w:sz w:val="24"/>
        </w:rPr>
        <w:t>compunerea</w:t>
      </w:r>
      <w:r>
        <w:rPr>
          <w:spacing w:val="-5"/>
          <w:sz w:val="24"/>
        </w:rPr>
        <w:t xml:space="preserve"> </w:t>
      </w:r>
      <w:r>
        <w:rPr>
          <w:spacing w:val="-2"/>
          <w:sz w:val="24"/>
        </w:rPr>
        <w:t>comisiei</w:t>
      </w:r>
    </w:p>
    <w:p w14:paraId="294A0302" w14:textId="77777777" w:rsidR="005B1A55" w:rsidRDefault="00000000">
      <w:pPr>
        <w:pStyle w:val="ListParagraph"/>
        <w:numPr>
          <w:ilvl w:val="0"/>
          <w:numId w:val="3"/>
        </w:numPr>
        <w:tabs>
          <w:tab w:val="left" w:pos="298"/>
        </w:tabs>
        <w:ind w:left="298" w:hanging="259"/>
        <w:rPr>
          <w:sz w:val="24"/>
        </w:rPr>
      </w:pPr>
      <w:r>
        <w:rPr>
          <w:sz w:val="24"/>
        </w:rPr>
        <w:t>părțile</w:t>
      </w:r>
      <w:r>
        <w:rPr>
          <w:spacing w:val="-4"/>
          <w:sz w:val="24"/>
        </w:rPr>
        <w:t xml:space="preserve"> </w:t>
      </w:r>
      <w:r>
        <w:rPr>
          <w:sz w:val="24"/>
        </w:rPr>
        <w:t>și</w:t>
      </w:r>
      <w:r>
        <w:rPr>
          <w:spacing w:val="-4"/>
          <w:sz w:val="24"/>
        </w:rPr>
        <w:t xml:space="preserve"> </w:t>
      </w:r>
      <w:r>
        <w:rPr>
          <w:sz w:val="24"/>
        </w:rPr>
        <w:t>obiectul</w:t>
      </w:r>
      <w:r>
        <w:rPr>
          <w:spacing w:val="-2"/>
          <w:sz w:val="24"/>
        </w:rPr>
        <w:t xml:space="preserve"> dosarului;</w:t>
      </w:r>
    </w:p>
    <w:p w14:paraId="17622A03" w14:textId="77777777" w:rsidR="005B1A55" w:rsidRDefault="00000000">
      <w:pPr>
        <w:pStyle w:val="ListParagraph"/>
        <w:numPr>
          <w:ilvl w:val="0"/>
          <w:numId w:val="3"/>
        </w:numPr>
        <w:tabs>
          <w:tab w:val="left" w:pos="286"/>
        </w:tabs>
        <w:ind w:left="286" w:hanging="247"/>
        <w:rPr>
          <w:sz w:val="24"/>
        </w:rPr>
      </w:pPr>
      <w:r>
        <w:rPr>
          <w:sz w:val="24"/>
        </w:rPr>
        <w:t>o</w:t>
      </w:r>
      <w:r>
        <w:rPr>
          <w:spacing w:val="-6"/>
          <w:sz w:val="24"/>
        </w:rPr>
        <w:t xml:space="preserve"> </w:t>
      </w:r>
      <w:r>
        <w:rPr>
          <w:sz w:val="24"/>
        </w:rPr>
        <w:t>scurtă</w:t>
      </w:r>
      <w:r>
        <w:rPr>
          <w:spacing w:val="-2"/>
          <w:sz w:val="24"/>
        </w:rPr>
        <w:t xml:space="preserve"> </w:t>
      </w:r>
      <w:r>
        <w:rPr>
          <w:sz w:val="24"/>
        </w:rPr>
        <w:t>descriere</w:t>
      </w:r>
      <w:r>
        <w:rPr>
          <w:spacing w:val="-4"/>
          <w:sz w:val="24"/>
        </w:rPr>
        <w:t xml:space="preserve"> </w:t>
      </w:r>
      <w:r>
        <w:rPr>
          <w:sz w:val="24"/>
        </w:rPr>
        <w:t>a</w:t>
      </w:r>
      <w:r>
        <w:rPr>
          <w:spacing w:val="-3"/>
          <w:sz w:val="24"/>
        </w:rPr>
        <w:t xml:space="preserve"> </w:t>
      </w:r>
      <w:r>
        <w:rPr>
          <w:sz w:val="24"/>
        </w:rPr>
        <w:t>desfășurării</w:t>
      </w:r>
      <w:r>
        <w:rPr>
          <w:spacing w:val="-2"/>
          <w:sz w:val="24"/>
        </w:rPr>
        <w:t xml:space="preserve"> </w:t>
      </w:r>
      <w:r>
        <w:rPr>
          <w:sz w:val="24"/>
        </w:rPr>
        <w:t>ședintei</w:t>
      </w:r>
      <w:r>
        <w:rPr>
          <w:spacing w:val="-2"/>
          <w:sz w:val="24"/>
        </w:rPr>
        <w:t xml:space="preserve"> </w:t>
      </w:r>
      <w:r>
        <w:rPr>
          <w:sz w:val="24"/>
        </w:rPr>
        <w:t>care</w:t>
      </w:r>
      <w:r>
        <w:rPr>
          <w:spacing w:val="-4"/>
          <w:sz w:val="24"/>
        </w:rPr>
        <w:t xml:space="preserve"> </w:t>
      </w:r>
      <w:r>
        <w:rPr>
          <w:sz w:val="24"/>
        </w:rPr>
        <w:t>va</w:t>
      </w:r>
      <w:r>
        <w:rPr>
          <w:spacing w:val="-5"/>
          <w:sz w:val="24"/>
        </w:rPr>
        <w:t xml:space="preserve"> </w:t>
      </w:r>
      <w:r>
        <w:rPr>
          <w:sz w:val="24"/>
        </w:rPr>
        <w:t>cuprinde</w:t>
      </w:r>
      <w:r>
        <w:rPr>
          <w:spacing w:val="-4"/>
          <w:sz w:val="24"/>
        </w:rPr>
        <w:t xml:space="preserve"> </w:t>
      </w:r>
      <w:r>
        <w:rPr>
          <w:sz w:val="24"/>
        </w:rPr>
        <w:t>cererile</w:t>
      </w:r>
      <w:r>
        <w:rPr>
          <w:spacing w:val="-4"/>
          <w:sz w:val="24"/>
        </w:rPr>
        <w:t xml:space="preserve"> </w:t>
      </w:r>
      <w:r>
        <w:rPr>
          <w:sz w:val="24"/>
        </w:rPr>
        <w:t>și</w:t>
      </w:r>
      <w:r>
        <w:rPr>
          <w:spacing w:val="-2"/>
          <w:sz w:val="24"/>
        </w:rPr>
        <w:t xml:space="preserve"> </w:t>
      </w:r>
      <w:r>
        <w:rPr>
          <w:sz w:val="24"/>
        </w:rPr>
        <w:t>susținerile</w:t>
      </w:r>
      <w:r>
        <w:rPr>
          <w:spacing w:val="-4"/>
          <w:sz w:val="24"/>
        </w:rPr>
        <w:t xml:space="preserve"> </w:t>
      </w:r>
      <w:r>
        <w:rPr>
          <w:spacing w:val="-2"/>
          <w:sz w:val="24"/>
        </w:rPr>
        <w:t>părților;</w:t>
      </w:r>
    </w:p>
    <w:p w14:paraId="2BF2771A" w14:textId="77777777" w:rsidR="005B1A55" w:rsidRDefault="00000000">
      <w:pPr>
        <w:pStyle w:val="ListParagraph"/>
        <w:numPr>
          <w:ilvl w:val="0"/>
          <w:numId w:val="3"/>
        </w:numPr>
        <w:tabs>
          <w:tab w:val="left" w:pos="298"/>
        </w:tabs>
        <w:ind w:left="298" w:hanging="259"/>
        <w:rPr>
          <w:sz w:val="24"/>
        </w:rPr>
      </w:pPr>
      <w:r>
        <w:rPr>
          <w:sz w:val="24"/>
        </w:rPr>
        <w:t>motivele</w:t>
      </w:r>
      <w:r>
        <w:rPr>
          <w:spacing w:val="-2"/>
          <w:sz w:val="24"/>
        </w:rPr>
        <w:t xml:space="preserve"> </w:t>
      </w:r>
      <w:r>
        <w:rPr>
          <w:sz w:val="24"/>
        </w:rPr>
        <w:t>pe</w:t>
      </w:r>
      <w:r>
        <w:rPr>
          <w:spacing w:val="-3"/>
          <w:sz w:val="24"/>
        </w:rPr>
        <w:t xml:space="preserve"> </w:t>
      </w:r>
      <w:r>
        <w:rPr>
          <w:sz w:val="24"/>
        </w:rPr>
        <w:t>care</w:t>
      </w:r>
      <w:r>
        <w:rPr>
          <w:spacing w:val="-2"/>
          <w:sz w:val="24"/>
        </w:rPr>
        <w:t xml:space="preserve"> </w:t>
      </w:r>
      <w:r>
        <w:rPr>
          <w:sz w:val="24"/>
        </w:rPr>
        <w:t>se</w:t>
      </w:r>
      <w:r>
        <w:rPr>
          <w:spacing w:val="-3"/>
          <w:sz w:val="24"/>
        </w:rPr>
        <w:t xml:space="preserve"> </w:t>
      </w:r>
      <w:r>
        <w:rPr>
          <w:sz w:val="24"/>
        </w:rPr>
        <w:t>sprijină</w:t>
      </w:r>
      <w:r>
        <w:rPr>
          <w:spacing w:val="-3"/>
          <w:sz w:val="24"/>
        </w:rPr>
        <w:t xml:space="preserve"> </w:t>
      </w:r>
      <w:r>
        <w:rPr>
          <w:sz w:val="24"/>
        </w:rPr>
        <w:t>măsurile</w:t>
      </w:r>
      <w:r>
        <w:rPr>
          <w:spacing w:val="-3"/>
          <w:sz w:val="24"/>
        </w:rPr>
        <w:t xml:space="preserve"> </w:t>
      </w:r>
      <w:r>
        <w:rPr>
          <w:spacing w:val="-2"/>
          <w:sz w:val="24"/>
        </w:rPr>
        <w:t>dispuse;</w:t>
      </w:r>
    </w:p>
    <w:p w14:paraId="0FCFFB43" w14:textId="77777777" w:rsidR="005B1A55" w:rsidRDefault="00000000">
      <w:pPr>
        <w:pStyle w:val="ListParagraph"/>
        <w:numPr>
          <w:ilvl w:val="0"/>
          <w:numId w:val="3"/>
        </w:numPr>
        <w:tabs>
          <w:tab w:val="left" w:pos="286"/>
        </w:tabs>
        <w:ind w:left="286" w:hanging="247"/>
        <w:rPr>
          <w:sz w:val="24"/>
        </w:rPr>
      </w:pPr>
      <w:r>
        <w:rPr>
          <w:spacing w:val="-2"/>
          <w:sz w:val="24"/>
        </w:rPr>
        <w:t>dispozitivul;</w:t>
      </w:r>
    </w:p>
    <w:p w14:paraId="38E6F283" w14:textId="77777777" w:rsidR="005B1A55" w:rsidRDefault="00000000">
      <w:pPr>
        <w:pStyle w:val="ListParagraph"/>
        <w:numPr>
          <w:ilvl w:val="0"/>
          <w:numId w:val="3"/>
        </w:numPr>
        <w:tabs>
          <w:tab w:val="left" w:pos="258"/>
        </w:tabs>
        <w:ind w:left="258" w:hanging="219"/>
        <w:rPr>
          <w:sz w:val="24"/>
        </w:rPr>
      </w:pPr>
      <w:r>
        <w:rPr>
          <w:sz w:val="24"/>
        </w:rPr>
        <w:t>semnăturile</w:t>
      </w:r>
      <w:r>
        <w:rPr>
          <w:spacing w:val="-4"/>
          <w:sz w:val="24"/>
        </w:rPr>
        <w:t xml:space="preserve"> </w:t>
      </w:r>
      <w:r>
        <w:rPr>
          <w:sz w:val="24"/>
        </w:rPr>
        <w:t>membrilor</w:t>
      </w:r>
      <w:r>
        <w:rPr>
          <w:spacing w:val="-4"/>
          <w:sz w:val="24"/>
        </w:rPr>
        <w:t xml:space="preserve"> </w:t>
      </w:r>
      <w:r>
        <w:rPr>
          <w:sz w:val="24"/>
        </w:rPr>
        <w:t>comisiei</w:t>
      </w:r>
      <w:r>
        <w:rPr>
          <w:spacing w:val="-2"/>
          <w:sz w:val="24"/>
        </w:rPr>
        <w:t xml:space="preserve"> </w:t>
      </w:r>
      <w:r>
        <w:rPr>
          <w:sz w:val="24"/>
        </w:rPr>
        <w:t>și</w:t>
      </w:r>
      <w:r>
        <w:rPr>
          <w:spacing w:val="-3"/>
          <w:sz w:val="24"/>
        </w:rPr>
        <w:t xml:space="preserve"> </w:t>
      </w:r>
      <w:r>
        <w:rPr>
          <w:sz w:val="24"/>
        </w:rPr>
        <w:t>a</w:t>
      </w:r>
      <w:r>
        <w:rPr>
          <w:spacing w:val="-4"/>
          <w:sz w:val="24"/>
        </w:rPr>
        <w:t xml:space="preserve"> </w:t>
      </w:r>
      <w:r>
        <w:rPr>
          <w:sz w:val="24"/>
        </w:rPr>
        <w:t>secretarului</w:t>
      </w:r>
      <w:r>
        <w:rPr>
          <w:spacing w:val="-3"/>
          <w:sz w:val="24"/>
        </w:rPr>
        <w:t xml:space="preserve"> </w:t>
      </w:r>
      <w:r>
        <w:rPr>
          <w:sz w:val="24"/>
        </w:rPr>
        <w:t>acesteia,</w:t>
      </w:r>
      <w:r>
        <w:rPr>
          <w:spacing w:val="-4"/>
          <w:sz w:val="24"/>
        </w:rPr>
        <w:t xml:space="preserve"> </w:t>
      </w:r>
      <w:r>
        <w:rPr>
          <w:sz w:val="24"/>
        </w:rPr>
        <w:t>dacă</w:t>
      </w:r>
      <w:r>
        <w:rPr>
          <w:spacing w:val="-2"/>
          <w:sz w:val="24"/>
        </w:rPr>
        <w:t xml:space="preserve"> există.</w:t>
      </w:r>
    </w:p>
    <w:p w14:paraId="0EF255C6" w14:textId="77777777" w:rsidR="005B1A55" w:rsidRDefault="00000000">
      <w:pPr>
        <w:pStyle w:val="BodyText"/>
        <w:spacing w:before="1"/>
        <w:ind w:right="28"/>
      </w:pPr>
      <w:r>
        <w:t>(2) Părțile au dreptul să ia cunoștință de actele dosarului, de conținutul proceselor verbale, precum și</w:t>
      </w:r>
      <w:r>
        <w:rPr>
          <w:spacing w:val="40"/>
        </w:rPr>
        <w:t xml:space="preserve"> </w:t>
      </w:r>
      <w:r>
        <w:t>să solicite, dacă e cazul, îndreptarea eventualelor erori strecurate în cuprinsul acestora.</w:t>
      </w:r>
    </w:p>
    <w:p w14:paraId="01D139AA" w14:textId="77777777" w:rsidR="005B1A55" w:rsidRDefault="00000000">
      <w:pPr>
        <w:pStyle w:val="Heading1"/>
        <w:spacing w:before="276"/>
        <w:ind w:right="13"/>
      </w:pPr>
      <w:r>
        <w:t>Cap.III</w:t>
      </w:r>
      <w:r>
        <w:rPr>
          <w:spacing w:val="-4"/>
        </w:rPr>
        <w:t xml:space="preserve"> </w:t>
      </w:r>
      <w:r>
        <w:t>-</w:t>
      </w:r>
      <w:r>
        <w:rPr>
          <w:spacing w:val="-4"/>
        </w:rPr>
        <w:t xml:space="preserve"> </w:t>
      </w:r>
      <w:r>
        <w:t>DECIZIA</w:t>
      </w:r>
      <w:r>
        <w:rPr>
          <w:spacing w:val="-13"/>
        </w:rPr>
        <w:t xml:space="preserve"> </w:t>
      </w:r>
      <w:r>
        <w:rPr>
          <w:spacing w:val="-2"/>
        </w:rPr>
        <w:t>COMISIEI</w:t>
      </w:r>
    </w:p>
    <w:p w14:paraId="529DF317" w14:textId="5D6DB27B" w:rsidR="005B1A55" w:rsidRDefault="00000000">
      <w:pPr>
        <w:pStyle w:val="BodyText"/>
        <w:spacing w:before="174"/>
        <w:ind w:right="28"/>
      </w:pPr>
      <w:r>
        <w:rPr>
          <w:b/>
        </w:rPr>
        <w:t>Art.2</w:t>
      </w:r>
      <w:r w:rsidR="00AC2031">
        <w:rPr>
          <w:b/>
        </w:rPr>
        <w:t>7</w:t>
      </w:r>
      <w:r>
        <w:t xml:space="preserve"> Procedura de </w:t>
      </w:r>
      <w:r w:rsidR="009F6A20">
        <w:t xml:space="preserve">solutionare a apelului </w:t>
      </w:r>
      <w:r>
        <w:t>ia sfârșit prin pronunțarea unei decizii. Decizia se ia</w:t>
      </w:r>
      <w:r>
        <w:rPr>
          <w:spacing w:val="40"/>
        </w:rPr>
        <w:t xml:space="preserve"> </w:t>
      </w:r>
      <w:r>
        <w:t>cu unanimite de voturi sau, în caz de dezacord, cu majoritate de 2 la unul. Membrul comisiei care a avut o altă părere își va redacta opinia separată, cu arătarea considerentelor</w:t>
      </w:r>
      <w:r>
        <w:rPr>
          <w:spacing w:val="40"/>
        </w:rPr>
        <w:t xml:space="preserve"> </w:t>
      </w:r>
      <w:r>
        <w:t>pe care aceasta se sprijină.</w:t>
      </w:r>
    </w:p>
    <w:p w14:paraId="2678A263" w14:textId="5ED13272" w:rsidR="005B1A55" w:rsidRDefault="00000000">
      <w:pPr>
        <w:pStyle w:val="BodyText"/>
        <w:spacing w:before="74"/>
        <w:ind w:right="28"/>
      </w:pPr>
      <w:r>
        <w:rPr>
          <w:b/>
        </w:rPr>
        <w:t>Art.2</w:t>
      </w:r>
      <w:r w:rsidR="00AC2031">
        <w:rPr>
          <w:b/>
        </w:rPr>
        <w:t>8</w:t>
      </w:r>
      <w:r>
        <w:rPr>
          <w:b/>
        </w:rPr>
        <w:t xml:space="preserve"> </w:t>
      </w:r>
      <w:r>
        <w:t xml:space="preserve"> (1)</w:t>
      </w:r>
      <w:r w:rsidR="00D15BFE">
        <w:t xml:space="preserve"> </w:t>
      </w:r>
      <w:r>
        <w:t xml:space="preserve">Deliberarea și luarea deciziei se fac după încheierea dezbaterilor fiecărei cauze, cu excepția situațiilor în care, pentru motive temeinice, trebuie amânate, această amânare a pronunțării deciziei neputând fi mai mare de </w:t>
      </w:r>
      <w:r w:rsidR="00E8606F">
        <w:t>10</w:t>
      </w:r>
      <w:r>
        <w:t xml:space="preserve"> zile.</w:t>
      </w:r>
    </w:p>
    <w:p w14:paraId="7CFA7CB0" w14:textId="77777777" w:rsidR="005B1A55" w:rsidRDefault="00000000">
      <w:pPr>
        <w:pStyle w:val="ListParagraph"/>
        <w:numPr>
          <w:ilvl w:val="0"/>
          <w:numId w:val="2"/>
        </w:numPr>
        <w:tabs>
          <w:tab w:val="left" w:pos="1105"/>
        </w:tabs>
        <w:ind w:right="34" w:firstLine="710"/>
        <w:rPr>
          <w:sz w:val="24"/>
        </w:rPr>
      </w:pPr>
      <w:r>
        <w:rPr>
          <w:sz w:val="24"/>
        </w:rPr>
        <w:t>Deliberarea este secretă, iar la desfășurarea ei iau parte numai membrii Comisiei de</w:t>
      </w:r>
      <w:r>
        <w:rPr>
          <w:spacing w:val="-11"/>
          <w:sz w:val="24"/>
        </w:rPr>
        <w:t xml:space="preserve"> </w:t>
      </w:r>
      <w:r>
        <w:rPr>
          <w:sz w:val="24"/>
        </w:rPr>
        <w:t>Apel.</w:t>
      </w:r>
    </w:p>
    <w:p w14:paraId="308E6C24" w14:textId="1A8ECDC9" w:rsidR="005B1A55" w:rsidRDefault="00000000">
      <w:pPr>
        <w:pStyle w:val="ListParagraph"/>
        <w:numPr>
          <w:ilvl w:val="0"/>
          <w:numId w:val="2"/>
        </w:numPr>
        <w:tabs>
          <w:tab w:val="left" w:pos="1125"/>
        </w:tabs>
        <w:ind w:right="32" w:firstLine="710"/>
        <w:rPr>
          <w:sz w:val="24"/>
        </w:rPr>
      </w:pPr>
      <w:r>
        <w:rPr>
          <w:sz w:val="24"/>
        </w:rPr>
        <w:t>Dup</w:t>
      </w:r>
      <w:r w:rsidR="000E3E04">
        <w:rPr>
          <w:sz w:val="24"/>
        </w:rPr>
        <w:t>ă</w:t>
      </w:r>
      <w:r>
        <w:rPr>
          <w:sz w:val="24"/>
        </w:rPr>
        <w:t xml:space="preserve"> deliberarea și stabilirea soluției se întocmește minuta deciziei (soluția pe scurt),</w:t>
      </w:r>
      <w:r>
        <w:rPr>
          <w:spacing w:val="-3"/>
          <w:sz w:val="24"/>
        </w:rPr>
        <w:t xml:space="preserve"> </w:t>
      </w:r>
      <w:r>
        <w:rPr>
          <w:sz w:val="24"/>
        </w:rPr>
        <w:t>care</w:t>
      </w:r>
      <w:r>
        <w:rPr>
          <w:spacing w:val="-4"/>
          <w:sz w:val="24"/>
        </w:rPr>
        <w:t xml:space="preserve"> </w:t>
      </w:r>
      <w:r>
        <w:rPr>
          <w:sz w:val="24"/>
        </w:rPr>
        <w:t>se</w:t>
      </w:r>
      <w:r>
        <w:rPr>
          <w:spacing w:val="-4"/>
          <w:sz w:val="24"/>
        </w:rPr>
        <w:t xml:space="preserve"> </w:t>
      </w:r>
      <w:r>
        <w:rPr>
          <w:sz w:val="24"/>
        </w:rPr>
        <w:t>semnează</w:t>
      </w:r>
      <w:r>
        <w:rPr>
          <w:spacing w:val="-4"/>
          <w:sz w:val="24"/>
        </w:rPr>
        <w:t xml:space="preserve"> </w:t>
      </w:r>
      <w:r>
        <w:rPr>
          <w:sz w:val="24"/>
        </w:rPr>
        <w:t>de</w:t>
      </w:r>
      <w:r>
        <w:rPr>
          <w:spacing w:val="-4"/>
          <w:sz w:val="24"/>
        </w:rPr>
        <w:t xml:space="preserve"> </w:t>
      </w:r>
      <w:r>
        <w:rPr>
          <w:sz w:val="24"/>
        </w:rPr>
        <w:t>toți</w:t>
      </w:r>
      <w:r>
        <w:rPr>
          <w:spacing w:val="-2"/>
          <w:sz w:val="24"/>
        </w:rPr>
        <w:t xml:space="preserve"> </w:t>
      </w:r>
      <w:r>
        <w:rPr>
          <w:sz w:val="24"/>
        </w:rPr>
        <w:t>membrii</w:t>
      </w:r>
      <w:r>
        <w:rPr>
          <w:spacing w:val="-4"/>
          <w:sz w:val="24"/>
        </w:rPr>
        <w:t xml:space="preserve"> </w:t>
      </w:r>
      <w:r>
        <w:rPr>
          <w:sz w:val="24"/>
        </w:rPr>
        <w:t>Comisiei</w:t>
      </w:r>
      <w:r>
        <w:rPr>
          <w:spacing w:val="-4"/>
          <w:sz w:val="24"/>
        </w:rPr>
        <w:t xml:space="preserve"> </w:t>
      </w:r>
      <w:r>
        <w:rPr>
          <w:sz w:val="24"/>
        </w:rPr>
        <w:t>de</w:t>
      </w:r>
      <w:r>
        <w:rPr>
          <w:spacing w:val="-15"/>
          <w:sz w:val="24"/>
        </w:rPr>
        <w:t xml:space="preserve"> </w:t>
      </w:r>
      <w:r>
        <w:rPr>
          <w:sz w:val="24"/>
        </w:rPr>
        <w:t>Apel și,</w:t>
      </w:r>
      <w:r>
        <w:rPr>
          <w:spacing w:val="-2"/>
          <w:sz w:val="24"/>
        </w:rPr>
        <w:t xml:space="preserve"> </w:t>
      </w:r>
      <w:r>
        <w:rPr>
          <w:sz w:val="24"/>
        </w:rPr>
        <w:t>după</w:t>
      </w:r>
      <w:r>
        <w:rPr>
          <w:spacing w:val="-4"/>
          <w:sz w:val="24"/>
        </w:rPr>
        <w:t xml:space="preserve"> </w:t>
      </w:r>
      <w:r>
        <w:rPr>
          <w:sz w:val="24"/>
        </w:rPr>
        <w:t>caz,</w:t>
      </w:r>
      <w:r>
        <w:rPr>
          <w:spacing w:val="-2"/>
          <w:sz w:val="24"/>
        </w:rPr>
        <w:t xml:space="preserve"> </w:t>
      </w:r>
      <w:r>
        <w:rPr>
          <w:sz w:val="24"/>
        </w:rPr>
        <w:t>de</w:t>
      </w:r>
      <w:r>
        <w:rPr>
          <w:spacing w:val="-4"/>
          <w:sz w:val="24"/>
        </w:rPr>
        <w:t xml:space="preserve"> </w:t>
      </w:r>
      <w:r>
        <w:rPr>
          <w:sz w:val="24"/>
        </w:rPr>
        <w:t>secretarul</w:t>
      </w:r>
      <w:r>
        <w:rPr>
          <w:spacing w:val="-4"/>
          <w:sz w:val="24"/>
        </w:rPr>
        <w:t xml:space="preserve"> </w:t>
      </w:r>
      <w:r>
        <w:rPr>
          <w:sz w:val="24"/>
        </w:rPr>
        <w:t>acesteia. Minuta se comunică părților implicate și la secretariatul F.R.</w:t>
      </w:r>
      <w:r w:rsidR="00D15BFE">
        <w:rPr>
          <w:sz w:val="24"/>
        </w:rPr>
        <w:t>A</w:t>
      </w:r>
      <w:r>
        <w:rPr>
          <w:sz w:val="24"/>
        </w:rPr>
        <w:t xml:space="preserve">. în termen de maxim </w:t>
      </w:r>
      <w:r w:rsidRPr="000E3E04">
        <w:rPr>
          <w:sz w:val="24"/>
        </w:rPr>
        <w:t>48 de ore</w:t>
      </w:r>
      <w:r>
        <w:rPr>
          <w:sz w:val="24"/>
        </w:rPr>
        <w:t xml:space="preserve"> de la pronunțare.</w:t>
      </w:r>
    </w:p>
    <w:p w14:paraId="62D772D3" w14:textId="737956E2" w:rsidR="005B1A55" w:rsidRDefault="00000000">
      <w:pPr>
        <w:pStyle w:val="BodyText"/>
        <w:spacing w:before="116"/>
        <w:ind w:right="45"/>
      </w:pPr>
      <w:r>
        <w:rPr>
          <w:b/>
        </w:rPr>
        <w:t>Art.2</w:t>
      </w:r>
      <w:r w:rsidR="00AC2031">
        <w:rPr>
          <w:b/>
        </w:rPr>
        <w:t>9</w:t>
      </w:r>
      <w:r>
        <w:rPr>
          <w:b/>
          <w:spacing w:val="-2"/>
        </w:rPr>
        <w:t xml:space="preserve"> </w:t>
      </w:r>
      <w:r>
        <w:t>(1)</w:t>
      </w:r>
      <w:r w:rsidR="00D15BFE">
        <w:t xml:space="preserve"> </w:t>
      </w:r>
      <w:r>
        <w:t>Comisia de</w:t>
      </w:r>
      <w:r>
        <w:rPr>
          <w:spacing w:val="-14"/>
        </w:rPr>
        <w:t xml:space="preserve"> </w:t>
      </w:r>
      <w:r>
        <w:t>Apel</w:t>
      </w:r>
      <w:r>
        <w:rPr>
          <w:spacing w:val="-2"/>
        </w:rPr>
        <w:t xml:space="preserve"> </w:t>
      </w:r>
      <w:r>
        <w:t>poate</w:t>
      </w:r>
      <w:r>
        <w:rPr>
          <w:spacing w:val="-2"/>
        </w:rPr>
        <w:t xml:space="preserve"> </w:t>
      </w:r>
      <w:r>
        <w:t>păstra</w:t>
      </w:r>
      <w:r>
        <w:rPr>
          <w:spacing w:val="-2"/>
        </w:rPr>
        <w:t xml:space="preserve"> </w:t>
      </w:r>
      <w:r>
        <w:t>hotărârea</w:t>
      </w:r>
      <w:r>
        <w:rPr>
          <w:spacing w:val="-2"/>
        </w:rPr>
        <w:t xml:space="preserve"> </w:t>
      </w:r>
      <w:r>
        <w:t>atacată,</w:t>
      </w:r>
      <w:r>
        <w:rPr>
          <w:spacing w:val="-1"/>
        </w:rPr>
        <w:t xml:space="preserve"> </w:t>
      </w:r>
      <w:r>
        <w:t>situaţie</w:t>
      </w:r>
      <w:r>
        <w:rPr>
          <w:spacing w:val="-2"/>
        </w:rPr>
        <w:t xml:space="preserve"> </w:t>
      </w:r>
      <w:r>
        <w:t>în</w:t>
      </w:r>
      <w:r>
        <w:rPr>
          <w:spacing w:val="-1"/>
        </w:rPr>
        <w:t xml:space="preserve"> </w:t>
      </w:r>
      <w:r>
        <w:t>care,</w:t>
      </w:r>
      <w:r>
        <w:rPr>
          <w:spacing w:val="-1"/>
        </w:rPr>
        <w:t xml:space="preserve"> </w:t>
      </w:r>
      <w:r>
        <w:t>după</w:t>
      </w:r>
      <w:r>
        <w:rPr>
          <w:spacing w:val="-2"/>
        </w:rPr>
        <w:t xml:space="preserve"> </w:t>
      </w:r>
      <w:r>
        <w:t>caz, va respinge, va anula apelul ori va constata perimarea lui.</w:t>
      </w:r>
    </w:p>
    <w:p w14:paraId="7E5CE902" w14:textId="77777777" w:rsidR="005B1A55" w:rsidRDefault="00000000">
      <w:pPr>
        <w:pStyle w:val="ListParagraph"/>
        <w:numPr>
          <w:ilvl w:val="0"/>
          <w:numId w:val="1"/>
        </w:numPr>
        <w:tabs>
          <w:tab w:val="left" w:pos="391"/>
        </w:tabs>
        <w:ind w:right="46" w:firstLine="0"/>
        <w:rPr>
          <w:sz w:val="24"/>
        </w:rPr>
      </w:pPr>
      <w:r>
        <w:rPr>
          <w:sz w:val="24"/>
        </w:rPr>
        <w:t>În caz de admitere a apelului, Comisia de</w:t>
      </w:r>
      <w:r>
        <w:rPr>
          <w:spacing w:val="-2"/>
          <w:sz w:val="24"/>
        </w:rPr>
        <w:t xml:space="preserve"> </w:t>
      </w:r>
      <w:r>
        <w:rPr>
          <w:sz w:val="24"/>
        </w:rPr>
        <w:t>Apel poate anula ori, după caz, schimba în tot sau în parte hotărârea apelată.</w:t>
      </w:r>
    </w:p>
    <w:p w14:paraId="4D63E232" w14:textId="6E22590B" w:rsidR="005B1A55" w:rsidRPr="000E3E04" w:rsidRDefault="00000000">
      <w:pPr>
        <w:pStyle w:val="ListParagraph"/>
        <w:numPr>
          <w:ilvl w:val="0"/>
          <w:numId w:val="1"/>
        </w:numPr>
        <w:tabs>
          <w:tab w:val="left" w:pos="391"/>
        </w:tabs>
        <w:ind w:right="37" w:firstLine="0"/>
        <w:rPr>
          <w:sz w:val="24"/>
          <w:szCs w:val="24"/>
        </w:rPr>
      </w:pPr>
      <w:r>
        <w:rPr>
          <w:sz w:val="24"/>
        </w:rPr>
        <w:lastRenderedPageBreak/>
        <w:t xml:space="preserve">În cazul în care se constată că, în mod greşit, Comisia de </w:t>
      </w:r>
      <w:r w:rsidR="004A70BB" w:rsidRPr="00801FEF">
        <w:rPr>
          <w:sz w:val="24"/>
          <w:szCs w:val="24"/>
        </w:rPr>
        <w:t>Disciplină, prevenire și combatere a violenței în sport</w:t>
      </w:r>
      <w:r>
        <w:rPr>
          <w:sz w:val="24"/>
        </w:rPr>
        <w:t xml:space="preserve"> a soluţionat dosarul fără a intra în judecata fondului</w:t>
      </w:r>
      <w:r w:rsidR="00801FEF">
        <w:rPr>
          <w:sz w:val="24"/>
        </w:rPr>
        <w:t>,</w:t>
      </w:r>
      <w:r w:rsidR="00AC2031">
        <w:rPr>
          <w:sz w:val="24"/>
        </w:rPr>
        <w:t xml:space="preserve"> </w:t>
      </w:r>
      <w:r>
        <w:rPr>
          <w:sz w:val="24"/>
        </w:rPr>
        <w:t xml:space="preserve">Comisia de apel va anula hotărârea atacată şi va judeca procesul, evocând fondul. </w:t>
      </w:r>
      <w:r w:rsidRPr="00776947">
        <w:rPr>
          <w:sz w:val="24"/>
        </w:rPr>
        <w:t xml:space="preserve">Cu toate acestea, </w:t>
      </w:r>
      <w:r w:rsidR="00B10E4C" w:rsidRPr="00776947">
        <w:rPr>
          <w:sz w:val="24"/>
        </w:rPr>
        <w:t>Comisia</w:t>
      </w:r>
      <w:r w:rsidRPr="00776947">
        <w:rPr>
          <w:sz w:val="24"/>
        </w:rPr>
        <w:t xml:space="preserve"> de apel va anula hotărârea atacată şi va trimite cauza spre rejudecare la Comisia</w:t>
      </w:r>
      <w:r w:rsidRPr="00776947">
        <w:rPr>
          <w:spacing w:val="-3"/>
          <w:sz w:val="24"/>
        </w:rPr>
        <w:t xml:space="preserve"> </w:t>
      </w:r>
      <w:r w:rsidRPr="00776947">
        <w:rPr>
          <w:sz w:val="24"/>
        </w:rPr>
        <w:t>de</w:t>
      </w:r>
      <w:r w:rsidRPr="00776947">
        <w:rPr>
          <w:spacing w:val="-3"/>
          <w:sz w:val="24"/>
        </w:rPr>
        <w:t xml:space="preserve"> </w:t>
      </w:r>
      <w:r w:rsidRPr="00776947">
        <w:rPr>
          <w:sz w:val="24"/>
        </w:rPr>
        <w:t>Disciplină,</w:t>
      </w:r>
      <w:r w:rsidRPr="00776947">
        <w:rPr>
          <w:spacing w:val="-3"/>
          <w:sz w:val="24"/>
        </w:rPr>
        <w:t xml:space="preserve"> </w:t>
      </w:r>
      <w:r w:rsidRPr="00776947">
        <w:rPr>
          <w:sz w:val="24"/>
        </w:rPr>
        <w:t>în</w:t>
      </w:r>
      <w:r w:rsidRPr="00776947">
        <w:rPr>
          <w:spacing w:val="-4"/>
          <w:sz w:val="24"/>
        </w:rPr>
        <w:t xml:space="preserve"> </w:t>
      </w:r>
      <w:r w:rsidRPr="00776947">
        <w:rPr>
          <w:sz w:val="24"/>
        </w:rPr>
        <w:t>cazul</w:t>
      </w:r>
      <w:r w:rsidRPr="00776947">
        <w:rPr>
          <w:spacing w:val="-3"/>
          <w:sz w:val="24"/>
        </w:rPr>
        <w:t xml:space="preserve"> </w:t>
      </w:r>
      <w:r w:rsidRPr="00776947">
        <w:rPr>
          <w:sz w:val="24"/>
        </w:rPr>
        <w:t>în</w:t>
      </w:r>
      <w:r w:rsidRPr="00776947">
        <w:rPr>
          <w:spacing w:val="-3"/>
          <w:sz w:val="24"/>
        </w:rPr>
        <w:t xml:space="preserve"> </w:t>
      </w:r>
      <w:r w:rsidRPr="00776947">
        <w:rPr>
          <w:sz w:val="24"/>
        </w:rPr>
        <w:t>care</w:t>
      </w:r>
      <w:r w:rsidRPr="00776947">
        <w:rPr>
          <w:spacing w:val="-3"/>
          <w:sz w:val="24"/>
        </w:rPr>
        <w:t xml:space="preserve"> </w:t>
      </w:r>
      <w:r w:rsidRPr="00776947">
        <w:rPr>
          <w:sz w:val="24"/>
        </w:rPr>
        <w:t>părţile</w:t>
      </w:r>
      <w:r w:rsidRPr="00776947">
        <w:rPr>
          <w:spacing w:val="-3"/>
          <w:sz w:val="24"/>
        </w:rPr>
        <w:t xml:space="preserve"> </w:t>
      </w:r>
      <w:r w:rsidRPr="00776947">
        <w:rPr>
          <w:sz w:val="24"/>
        </w:rPr>
        <w:t>au</w:t>
      </w:r>
      <w:r w:rsidRPr="00776947">
        <w:rPr>
          <w:spacing w:val="-3"/>
          <w:sz w:val="24"/>
        </w:rPr>
        <w:t xml:space="preserve"> </w:t>
      </w:r>
      <w:r w:rsidRPr="00776947">
        <w:rPr>
          <w:sz w:val="24"/>
        </w:rPr>
        <w:t>solicitat</w:t>
      </w:r>
      <w:r w:rsidRPr="00776947">
        <w:rPr>
          <w:spacing w:val="-3"/>
          <w:sz w:val="24"/>
        </w:rPr>
        <w:t xml:space="preserve"> </w:t>
      </w:r>
      <w:r w:rsidRPr="00776947">
        <w:rPr>
          <w:sz w:val="24"/>
        </w:rPr>
        <w:t>în</w:t>
      </w:r>
      <w:r w:rsidRPr="00776947">
        <w:rPr>
          <w:spacing w:val="-3"/>
          <w:sz w:val="24"/>
        </w:rPr>
        <w:t xml:space="preserve"> </w:t>
      </w:r>
      <w:r w:rsidRPr="00776947">
        <w:rPr>
          <w:sz w:val="24"/>
        </w:rPr>
        <w:t>mod</w:t>
      </w:r>
      <w:r w:rsidRPr="00776947">
        <w:rPr>
          <w:spacing w:val="-3"/>
          <w:sz w:val="24"/>
        </w:rPr>
        <w:t xml:space="preserve"> </w:t>
      </w:r>
      <w:r w:rsidRPr="00776947">
        <w:rPr>
          <w:sz w:val="24"/>
        </w:rPr>
        <w:t>expres</w:t>
      </w:r>
      <w:r w:rsidRPr="00776947">
        <w:rPr>
          <w:spacing w:val="-2"/>
          <w:sz w:val="24"/>
        </w:rPr>
        <w:t xml:space="preserve"> </w:t>
      </w:r>
      <w:r w:rsidRPr="00776947">
        <w:rPr>
          <w:sz w:val="24"/>
        </w:rPr>
        <w:t>luarea</w:t>
      </w:r>
      <w:r w:rsidRPr="00776947">
        <w:rPr>
          <w:spacing w:val="-3"/>
          <w:sz w:val="24"/>
        </w:rPr>
        <w:t xml:space="preserve"> </w:t>
      </w:r>
      <w:r w:rsidRPr="00776947">
        <w:rPr>
          <w:sz w:val="24"/>
        </w:rPr>
        <w:t>acestei</w:t>
      </w:r>
      <w:r w:rsidRPr="00776947">
        <w:rPr>
          <w:spacing w:val="-3"/>
          <w:sz w:val="24"/>
        </w:rPr>
        <w:t xml:space="preserve"> </w:t>
      </w:r>
      <w:r w:rsidRPr="00776947">
        <w:rPr>
          <w:sz w:val="24"/>
        </w:rPr>
        <w:t>măsuri prin cererea</w:t>
      </w:r>
      <w:r w:rsidRPr="00776947">
        <w:rPr>
          <w:spacing w:val="-1"/>
          <w:sz w:val="24"/>
        </w:rPr>
        <w:t xml:space="preserve"> </w:t>
      </w:r>
      <w:r w:rsidRPr="00776947">
        <w:rPr>
          <w:sz w:val="24"/>
        </w:rPr>
        <w:t>de</w:t>
      </w:r>
      <w:r w:rsidRPr="00776947">
        <w:rPr>
          <w:spacing w:val="-1"/>
          <w:sz w:val="24"/>
        </w:rPr>
        <w:t xml:space="preserve"> </w:t>
      </w:r>
      <w:r w:rsidRPr="00776947">
        <w:rPr>
          <w:sz w:val="24"/>
        </w:rPr>
        <w:t>apel</w:t>
      </w:r>
      <w:r w:rsidRPr="00776947">
        <w:rPr>
          <w:spacing w:val="-1"/>
          <w:sz w:val="24"/>
        </w:rPr>
        <w:t xml:space="preserve"> </w:t>
      </w:r>
      <w:r w:rsidRPr="00776947">
        <w:rPr>
          <w:sz w:val="24"/>
        </w:rPr>
        <w:t>ori</w:t>
      </w:r>
      <w:r w:rsidRPr="00776947">
        <w:rPr>
          <w:spacing w:val="-1"/>
          <w:sz w:val="24"/>
        </w:rPr>
        <w:t xml:space="preserve"> </w:t>
      </w:r>
      <w:r w:rsidRPr="00776947">
        <w:rPr>
          <w:sz w:val="24"/>
        </w:rPr>
        <w:t>prin întâmpinare;</w:t>
      </w:r>
      <w:r w:rsidRPr="00776947">
        <w:rPr>
          <w:spacing w:val="-1"/>
          <w:sz w:val="24"/>
        </w:rPr>
        <w:t xml:space="preserve"> </w:t>
      </w:r>
      <w:r w:rsidRPr="00776947">
        <w:rPr>
          <w:sz w:val="24"/>
        </w:rPr>
        <w:t>trimiterea</w:t>
      </w:r>
      <w:r w:rsidRPr="00776947">
        <w:rPr>
          <w:spacing w:val="-1"/>
          <w:sz w:val="24"/>
        </w:rPr>
        <w:t xml:space="preserve"> </w:t>
      </w:r>
      <w:r w:rsidRPr="00776947">
        <w:rPr>
          <w:sz w:val="24"/>
        </w:rPr>
        <w:t>spre</w:t>
      </w:r>
      <w:r w:rsidRPr="00776947">
        <w:rPr>
          <w:spacing w:val="-2"/>
          <w:sz w:val="24"/>
        </w:rPr>
        <w:t xml:space="preserve"> </w:t>
      </w:r>
      <w:r w:rsidRPr="00776947">
        <w:rPr>
          <w:sz w:val="24"/>
        </w:rPr>
        <w:t>rejudecare</w:t>
      </w:r>
      <w:r w:rsidRPr="00776947">
        <w:rPr>
          <w:spacing w:val="-1"/>
          <w:sz w:val="24"/>
        </w:rPr>
        <w:t xml:space="preserve"> </w:t>
      </w:r>
      <w:r w:rsidRPr="00776947">
        <w:rPr>
          <w:sz w:val="24"/>
        </w:rPr>
        <w:t>poate</w:t>
      </w:r>
      <w:r w:rsidRPr="00776947">
        <w:rPr>
          <w:spacing w:val="-1"/>
          <w:sz w:val="24"/>
        </w:rPr>
        <w:t xml:space="preserve"> </w:t>
      </w:r>
      <w:r w:rsidRPr="00776947">
        <w:rPr>
          <w:sz w:val="24"/>
        </w:rPr>
        <w:t>fi</w:t>
      </w:r>
      <w:r w:rsidRPr="00776947">
        <w:rPr>
          <w:spacing w:val="-1"/>
          <w:sz w:val="24"/>
        </w:rPr>
        <w:t xml:space="preserve"> </w:t>
      </w:r>
      <w:r w:rsidRPr="00776947">
        <w:rPr>
          <w:sz w:val="24"/>
        </w:rPr>
        <w:t>dispusă</w:t>
      </w:r>
      <w:r w:rsidRPr="00776947">
        <w:rPr>
          <w:spacing w:val="-1"/>
          <w:sz w:val="24"/>
        </w:rPr>
        <w:t xml:space="preserve"> </w:t>
      </w:r>
      <w:r w:rsidRPr="00776947">
        <w:rPr>
          <w:sz w:val="24"/>
        </w:rPr>
        <w:t>o singură dată în cursul procesului.</w:t>
      </w:r>
      <w:r>
        <w:rPr>
          <w:sz w:val="24"/>
        </w:rPr>
        <w:t xml:space="preserve"> Dezlegarea dată problemelor de drept de către Comisia de Apel, precum şi necesitatea administrării unor probe sunt obligatorii pentru membrii Comisiei de </w:t>
      </w:r>
      <w:r w:rsidR="004A70BB" w:rsidRPr="000E3E04">
        <w:rPr>
          <w:sz w:val="24"/>
          <w:szCs w:val="24"/>
        </w:rPr>
        <w:t>Disciplină, prevenire și combatere a violenței în sport</w:t>
      </w:r>
      <w:r w:rsidRPr="000E3E04">
        <w:rPr>
          <w:spacing w:val="-2"/>
          <w:sz w:val="24"/>
          <w:szCs w:val="24"/>
        </w:rPr>
        <w:t>.</w:t>
      </w:r>
    </w:p>
    <w:p w14:paraId="0BE9645F" w14:textId="77777777" w:rsidR="005B1A55" w:rsidRDefault="00000000">
      <w:pPr>
        <w:pStyle w:val="ListParagraph"/>
        <w:numPr>
          <w:ilvl w:val="0"/>
          <w:numId w:val="1"/>
        </w:numPr>
        <w:tabs>
          <w:tab w:val="left" w:pos="316"/>
        </w:tabs>
        <w:ind w:right="32" w:firstLine="0"/>
        <w:rPr>
          <w:sz w:val="24"/>
        </w:rPr>
      </w:pPr>
      <w:r>
        <w:rPr>
          <w:sz w:val="24"/>
        </w:rPr>
        <w:t>Apelantului nu i se poate însă crea în propria cale de atac o situație mai grea decât aceea din decizia supusă apelului.</w:t>
      </w:r>
    </w:p>
    <w:p w14:paraId="13BC3993" w14:textId="2F077708" w:rsidR="005B1A55" w:rsidRDefault="00000000">
      <w:pPr>
        <w:pStyle w:val="BodyText"/>
        <w:spacing w:before="114"/>
        <w:ind w:right="31"/>
      </w:pPr>
      <w:r w:rsidRPr="00AC2031">
        <w:rPr>
          <w:b/>
        </w:rPr>
        <w:t>Art.</w:t>
      </w:r>
      <w:r w:rsidR="00AC2031" w:rsidRPr="00AC2031">
        <w:rPr>
          <w:b/>
        </w:rPr>
        <w:t>30</w:t>
      </w:r>
      <w:r w:rsidRPr="00AC2031">
        <w:rPr>
          <w:spacing w:val="40"/>
        </w:rPr>
        <w:t xml:space="preserve"> </w:t>
      </w:r>
      <w:r w:rsidRPr="00AC2031">
        <w:t>Decizia din apel se redactează de către președintele comisiei în termen de maxim 30 de zile</w:t>
      </w:r>
      <w:r>
        <w:t xml:space="preserve"> de la pronunțare și trebuie să cuprindă:</w:t>
      </w:r>
    </w:p>
    <w:p w14:paraId="36F9848F" w14:textId="77777777" w:rsidR="005B1A55" w:rsidRDefault="00000000">
      <w:pPr>
        <w:pStyle w:val="ListParagraph"/>
        <w:numPr>
          <w:ilvl w:val="1"/>
          <w:numId w:val="1"/>
        </w:numPr>
        <w:tabs>
          <w:tab w:val="left" w:pos="284"/>
        </w:tabs>
        <w:ind w:left="284" w:hanging="245"/>
        <w:rPr>
          <w:sz w:val="24"/>
        </w:rPr>
      </w:pPr>
      <w:r>
        <w:rPr>
          <w:sz w:val="24"/>
        </w:rPr>
        <w:t>componența</w:t>
      </w:r>
      <w:r>
        <w:rPr>
          <w:spacing w:val="-4"/>
          <w:sz w:val="24"/>
        </w:rPr>
        <w:t xml:space="preserve"> </w:t>
      </w:r>
      <w:r>
        <w:rPr>
          <w:sz w:val="24"/>
        </w:rPr>
        <w:t>nominală</w:t>
      </w:r>
      <w:r>
        <w:rPr>
          <w:spacing w:val="-2"/>
          <w:sz w:val="24"/>
        </w:rPr>
        <w:t xml:space="preserve"> </w:t>
      </w:r>
      <w:r>
        <w:rPr>
          <w:sz w:val="24"/>
        </w:rPr>
        <w:t>a</w:t>
      </w:r>
      <w:r>
        <w:rPr>
          <w:spacing w:val="-2"/>
          <w:sz w:val="24"/>
        </w:rPr>
        <w:t xml:space="preserve"> </w:t>
      </w:r>
      <w:r>
        <w:rPr>
          <w:sz w:val="24"/>
        </w:rPr>
        <w:t>comisiei</w:t>
      </w:r>
      <w:r>
        <w:rPr>
          <w:spacing w:val="-3"/>
          <w:sz w:val="24"/>
        </w:rPr>
        <w:t xml:space="preserve"> </w:t>
      </w:r>
      <w:r>
        <w:rPr>
          <w:sz w:val="24"/>
        </w:rPr>
        <w:t>de</w:t>
      </w:r>
      <w:r>
        <w:rPr>
          <w:spacing w:val="-4"/>
          <w:sz w:val="24"/>
        </w:rPr>
        <w:t xml:space="preserve"> </w:t>
      </w:r>
      <w:r>
        <w:rPr>
          <w:sz w:val="24"/>
        </w:rPr>
        <w:t>apel,</w:t>
      </w:r>
      <w:r>
        <w:rPr>
          <w:spacing w:val="-3"/>
          <w:sz w:val="24"/>
        </w:rPr>
        <w:t xml:space="preserve"> </w:t>
      </w:r>
      <w:r>
        <w:rPr>
          <w:sz w:val="24"/>
        </w:rPr>
        <w:t>locul</w:t>
      </w:r>
      <w:r>
        <w:rPr>
          <w:spacing w:val="-2"/>
          <w:sz w:val="24"/>
        </w:rPr>
        <w:t xml:space="preserve"> </w:t>
      </w:r>
      <w:r>
        <w:rPr>
          <w:sz w:val="24"/>
        </w:rPr>
        <w:t>și</w:t>
      </w:r>
      <w:r>
        <w:rPr>
          <w:spacing w:val="-4"/>
          <w:sz w:val="24"/>
        </w:rPr>
        <w:t xml:space="preserve"> </w:t>
      </w:r>
      <w:r>
        <w:rPr>
          <w:sz w:val="24"/>
        </w:rPr>
        <w:t>data</w:t>
      </w:r>
      <w:r>
        <w:rPr>
          <w:spacing w:val="-2"/>
          <w:sz w:val="24"/>
        </w:rPr>
        <w:t xml:space="preserve"> </w:t>
      </w:r>
      <w:r>
        <w:rPr>
          <w:sz w:val="24"/>
        </w:rPr>
        <w:t>pronunțării</w:t>
      </w:r>
      <w:r>
        <w:rPr>
          <w:spacing w:val="-1"/>
          <w:sz w:val="24"/>
        </w:rPr>
        <w:t xml:space="preserve"> </w:t>
      </w:r>
      <w:r>
        <w:rPr>
          <w:spacing w:val="-2"/>
          <w:sz w:val="24"/>
        </w:rPr>
        <w:t>hotărârii;</w:t>
      </w:r>
    </w:p>
    <w:p w14:paraId="1D5F38B8" w14:textId="77777777" w:rsidR="005B1A55" w:rsidRDefault="00000000">
      <w:pPr>
        <w:pStyle w:val="ListParagraph"/>
        <w:numPr>
          <w:ilvl w:val="1"/>
          <w:numId w:val="1"/>
        </w:numPr>
        <w:tabs>
          <w:tab w:val="left" w:pos="307"/>
        </w:tabs>
        <w:ind w:left="39" w:right="33" w:firstLine="0"/>
        <w:rPr>
          <w:sz w:val="24"/>
        </w:rPr>
      </w:pPr>
      <w:r>
        <w:rPr>
          <w:sz w:val="24"/>
        </w:rPr>
        <w:t>numele părților, domiciliul sau reședinta lor, datele de contact ori, după caz, denumirea și sediul, datele de contact, precum și numele reprezentanților părților și ale celorlalte persoane care au participat la judecarea apelului;</w:t>
      </w:r>
    </w:p>
    <w:p w14:paraId="690FAB5B" w14:textId="77777777" w:rsidR="005B1A55" w:rsidRDefault="00000000">
      <w:pPr>
        <w:pStyle w:val="ListParagraph"/>
        <w:numPr>
          <w:ilvl w:val="1"/>
          <w:numId w:val="1"/>
        </w:numPr>
        <w:tabs>
          <w:tab w:val="left" w:pos="284"/>
        </w:tabs>
        <w:ind w:left="284" w:hanging="245"/>
        <w:rPr>
          <w:sz w:val="24"/>
        </w:rPr>
      </w:pPr>
      <w:r>
        <w:rPr>
          <w:sz w:val="24"/>
        </w:rPr>
        <w:t>obiectul</w:t>
      </w:r>
      <w:r>
        <w:rPr>
          <w:spacing w:val="-3"/>
          <w:sz w:val="24"/>
        </w:rPr>
        <w:t xml:space="preserve"> </w:t>
      </w:r>
      <w:r>
        <w:rPr>
          <w:sz w:val="24"/>
        </w:rPr>
        <w:t>dosarului</w:t>
      </w:r>
      <w:r>
        <w:rPr>
          <w:spacing w:val="-3"/>
          <w:sz w:val="24"/>
        </w:rPr>
        <w:t xml:space="preserve"> </w:t>
      </w:r>
      <w:r>
        <w:rPr>
          <w:sz w:val="24"/>
        </w:rPr>
        <w:t>și</w:t>
      </w:r>
      <w:r>
        <w:rPr>
          <w:spacing w:val="-3"/>
          <w:sz w:val="24"/>
        </w:rPr>
        <w:t xml:space="preserve"> </w:t>
      </w:r>
      <w:r>
        <w:rPr>
          <w:sz w:val="24"/>
        </w:rPr>
        <w:t>susținerile</w:t>
      </w:r>
      <w:r>
        <w:rPr>
          <w:spacing w:val="-3"/>
          <w:sz w:val="24"/>
        </w:rPr>
        <w:t xml:space="preserve"> </w:t>
      </w:r>
      <w:r>
        <w:rPr>
          <w:sz w:val="24"/>
        </w:rPr>
        <w:t>părților</w:t>
      </w:r>
      <w:r>
        <w:rPr>
          <w:spacing w:val="-4"/>
          <w:sz w:val="24"/>
        </w:rPr>
        <w:t xml:space="preserve"> </w:t>
      </w:r>
      <w:r>
        <w:rPr>
          <w:sz w:val="24"/>
        </w:rPr>
        <w:t>pe</w:t>
      </w:r>
      <w:r>
        <w:rPr>
          <w:spacing w:val="-4"/>
          <w:sz w:val="24"/>
        </w:rPr>
        <w:t xml:space="preserve"> </w:t>
      </w:r>
      <w:r>
        <w:rPr>
          <w:spacing w:val="-2"/>
          <w:sz w:val="24"/>
        </w:rPr>
        <w:t>scurt;</w:t>
      </w:r>
    </w:p>
    <w:p w14:paraId="192DAAF6" w14:textId="77777777" w:rsidR="005B1A55" w:rsidRDefault="00000000">
      <w:pPr>
        <w:pStyle w:val="ListParagraph"/>
        <w:numPr>
          <w:ilvl w:val="1"/>
          <w:numId w:val="1"/>
        </w:numPr>
        <w:tabs>
          <w:tab w:val="left" w:pos="298"/>
        </w:tabs>
        <w:ind w:left="298" w:hanging="259"/>
        <w:rPr>
          <w:sz w:val="24"/>
        </w:rPr>
      </w:pPr>
      <w:r>
        <w:rPr>
          <w:sz w:val="24"/>
        </w:rPr>
        <w:t>motivele</w:t>
      </w:r>
      <w:r>
        <w:rPr>
          <w:spacing w:val="-2"/>
          <w:sz w:val="24"/>
        </w:rPr>
        <w:t xml:space="preserve"> </w:t>
      </w:r>
      <w:r>
        <w:rPr>
          <w:sz w:val="24"/>
        </w:rPr>
        <w:t>de</w:t>
      </w:r>
      <w:r>
        <w:rPr>
          <w:spacing w:val="-2"/>
          <w:sz w:val="24"/>
        </w:rPr>
        <w:t xml:space="preserve"> </w:t>
      </w:r>
      <w:r>
        <w:rPr>
          <w:sz w:val="24"/>
        </w:rPr>
        <w:t>fapt</w:t>
      </w:r>
      <w:r>
        <w:rPr>
          <w:spacing w:val="-3"/>
          <w:sz w:val="24"/>
        </w:rPr>
        <w:t xml:space="preserve"> </w:t>
      </w:r>
      <w:r>
        <w:rPr>
          <w:sz w:val="24"/>
        </w:rPr>
        <w:t>și</w:t>
      </w:r>
      <w:r>
        <w:rPr>
          <w:spacing w:val="-3"/>
          <w:sz w:val="24"/>
        </w:rPr>
        <w:t xml:space="preserve"> </w:t>
      </w:r>
      <w:r>
        <w:rPr>
          <w:sz w:val="24"/>
        </w:rPr>
        <w:t>de</w:t>
      </w:r>
      <w:r>
        <w:rPr>
          <w:spacing w:val="-1"/>
          <w:sz w:val="24"/>
        </w:rPr>
        <w:t xml:space="preserve"> </w:t>
      </w:r>
      <w:r>
        <w:rPr>
          <w:sz w:val="24"/>
        </w:rPr>
        <w:t>drept</w:t>
      </w:r>
      <w:r>
        <w:rPr>
          <w:spacing w:val="-3"/>
          <w:sz w:val="24"/>
        </w:rPr>
        <w:t xml:space="preserve"> </w:t>
      </w:r>
      <w:r>
        <w:rPr>
          <w:sz w:val="24"/>
        </w:rPr>
        <w:t xml:space="preserve">ale </w:t>
      </w:r>
      <w:r>
        <w:rPr>
          <w:spacing w:val="-2"/>
          <w:sz w:val="24"/>
        </w:rPr>
        <w:t>deciziei;</w:t>
      </w:r>
    </w:p>
    <w:p w14:paraId="08045E3C" w14:textId="77777777" w:rsidR="005B1A55" w:rsidRDefault="00000000">
      <w:pPr>
        <w:pStyle w:val="ListParagraph"/>
        <w:numPr>
          <w:ilvl w:val="1"/>
          <w:numId w:val="1"/>
        </w:numPr>
        <w:tabs>
          <w:tab w:val="left" w:pos="286"/>
        </w:tabs>
        <w:ind w:left="286" w:hanging="247"/>
        <w:rPr>
          <w:sz w:val="24"/>
        </w:rPr>
      </w:pPr>
      <w:r>
        <w:rPr>
          <w:sz w:val="24"/>
        </w:rPr>
        <w:t>semnăturile</w:t>
      </w:r>
      <w:r>
        <w:rPr>
          <w:spacing w:val="-7"/>
          <w:sz w:val="24"/>
        </w:rPr>
        <w:t xml:space="preserve"> </w:t>
      </w:r>
      <w:r>
        <w:rPr>
          <w:sz w:val="24"/>
        </w:rPr>
        <w:t>tuturor</w:t>
      </w:r>
      <w:r>
        <w:rPr>
          <w:spacing w:val="-3"/>
          <w:sz w:val="24"/>
        </w:rPr>
        <w:t xml:space="preserve"> </w:t>
      </w:r>
      <w:r>
        <w:rPr>
          <w:sz w:val="24"/>
        </w:rPr>
        <w:t>membrilor</w:t>
      </w:r>
      <w:r>
        <w:rPr>
          <w:spacing w:val="-4"/>
          <w:sz w:val="24"/>
        </w:rPr>
        <w:t xml:space="preserve"> </w:t>
      </w:r>
      <w:r>
        <w:rPr>
          <w:sz w:val="24"/>
        </w:rPr>
        <w:t>comisiei</w:t>
      </w:r>
      <w:r>
        <w:rPr>
          <w:spacing w:val="-4"/>
          <w:sz w:val="24"/>
        </w:rPr>
        <w:t xml:space="preserve"> </w:t>
      </w:r>
      <w:r>
        <w:rPr>
          <w:sz w:val="24"/>
        </w:rPr>
        <w:t>și</w:t>
      </w:r>
      <w:r>
        <w:rPr>
          <w:spacing w:val="-5"/>
          <w:sz w:val="24"/>
        </w:rPr>
        <w:t xml:space="preserve"> </w:t>
      </w:r>
      <w:r>
        <w:rPr>
          <w:sz w:val="24"/>
        </w:rPr>
        <w:t>secretarului</w:t>
      </w:r>
      <w:r>
        <w:rPr>
          <w:spacing w:val="-3"/>
          <w:sz w:val="24"/>
        </w:rPr>
        <w:t xml:space="preserve"> </w:t>
      </w:r>
      <w:r>
        <w:rPr>
          <w:spacing w:val="-2"/>
          <w:sz w:val="24"/>
        </w:rPr>
        <w:t>acesteia;</w:t>
      </w:r>
    </w:p>
    <w:p w14:paraId="2A9FE67C" w14:textId="77777777" w:rsidR="005B1A55" w:rsidRDefault="00000000">
      <w:pPr>
        <w:pStyle w:val="ListParagraph"/>
        <w:numPr>
          <w:ilvl w:val="1"/>
          <w:numId w:val="1"/>
        </w:numPr>
        <w:tabs>
          <w:tab w:val="left" w:pos="258"/>
        </w:tabs>
        <w:ind w:left="258" w:hanging="219"/>
        <w:rPr>
          <w:sz w:val="24"/>
        </w:rPr>
      </w:pPr>
      <w:r>
        <w:rPr>
          <w:sz w:val="24"/>
        </w:rPr>
        <w:t>termenul</w:t>
      </w:r>
      <w:r>
        <w:rPr>
          <w:spacing w:val="-4"/>
          <w:sz w:val="24"/>
        </w:rPr>
        <w:t xml:space="preserve"> </w:t>
      </w:r>
      <w:r>
        <w:rPr>
          <w:sz w:val="24"/>
        </w:rPr>
        <w:t>de</w:t>
      </w:r>
      <w:r>
        <w:rPr>
          <w:spacing w:val="-1"/>
          <w:sz w:val="24"/>
        </w:rPr>
        <w:t xml:space="preserve"> </w:t>
      </w:r>
      <w:r>
        <w:rPr>
          <w:sz w:val="24"/>
        </w:rPr>
        <w:t>exercitare</w:t>
      </w:r>
      <w:r>
        <w:rPr>
          <w:spacing w:val="-3"/>
          <w:sz w:val="24"/>
        </w:rPr>
        <w:t xml:space="preserve"> </w:t>
      </w:r>
      <w:r>
        <w:rPr>
          <w:sz w:val="24"/>
        </w:rPr>
        <w:t>a</w:t>
      </w:r>
      <w:r>
        <w:rPr>
          <w:spacing w:val="-1"/>
          <w:sz w:val="24"/>
        </w:rPr>
        <w:t xml:space="preserve"> </w:t>
      </w:r>
      <w:r>
        <w:rPr>
          <w:sz w:val="24"/>
        </w:rPr>
        <w:t>căii</w:t>
      </w:r>
      <w:r>
        <w:rPr>
          <w:spacing w:val="-1"/>
          <w:sz w:val="24"/>
        </w:rPr>
        <w:t xml:space="preserve"> </w:t>
      </w:r>
      <w:r>
        <w:rPr>
          <w:sz w:val="24"/>
        </w:rPr>
        <w:t>de</w:t>
      </w:r>
      <w:r>
        <w:rPr>
          <w:spacing w:val="-3"/>
          <w:sz w:val="24"/>
        </w:rPr>
        <w:t xml:space="preserve"> </w:t>
      </w:r>
      <w:r>
        <w:rPr>
          <w:spacing w:val="-4"/>
          <w:sz w:val="24"/>
        </w:rPr>
        <w:t>atac</w:t>
      </w:r>
    </w:p>
    <w:p w14:paraId="5359EFD9" w14:textId="3A2FE82B" w:rsidR="005B1A55" w:rsidRDefault="00000000">
      <w:pPr>
        <w:pStyle w:val="BodyText"/>
        <w:spacing w:before="116"/>
        <w:ind w:right="29"/>
      </w:pPr>
      <w:r>
        <w:rPr>
          <w:b/>
        </w:rPr>
        <w:t>Art.</w:t>
      </w:r>
      <w:r w:rsidR="00AC2031">
        <w:rPr>
          <w:b/>
        </w:rPr>
        <w:t>31</w:t>
      </w:r>
      <w:r>
        <w:rPr>
          <w:b/>
        </w:rPr>
        <w:t xml:space="preserve"> </w:t>
      </w:r>
      <w:r>
        <w:t xml:space="preserve">Decizia pronunțată de Comisia de Apel se comunică, în scris, prin intermediul secretariatului </w:t>
      </w:r>
      <w:r w:rsidR="009F6A20">
        <w:t>FRA</w:t>
      </w:r>
      <w:r>
        <w:t>, de către președintele acesteia tuturor părților din proces, Comisiei de Disciplin</w:t>
      </w:r>
      <w:r w:rsidR="004A70BB">
        <w:t xml:space="preserve">ă, prevenire și combatere a violenței în sport </w:t>
      </w:r>
      <w:r>
        <w:t xml:space="preserve">a </w:t>
      </w:r>
      <w:r w:rsidR="009F6A20">
        <w:t>FRA</w:t>
      </w:r>
      <w:r>
        <w:t xml:space="preserve"> și secretarului general care are obligația de a informa </w:t>
      </w:r>
      <w:r w:rsidR="009F6A20">
        <w:t>Consiliul Federal</w:t>
      </w:r>
      <w:r>
        <w:t xml:space="preserve">al </w:t>
      </w:r>
      <w:r w:rsidR="009F6A20">
        <w:t>FRA</w:t>
      </w:r>
      <w:r>
        <w:t>.</w:t>
      </w:r>
    </w:p>
    <w:p w14:paraId="3C5338A4" w14:textId="44DD58AC" w:rsidR="005B1A55" w:rsidRDefault="00000000">
      <w:pPr>
        <w:pStyle w:val="BodyText"/>
        <w:spacing w:before="115"/>
        <w:ind w:left="38" w:right="28"/>
      </w:pPr>
      <w:r>
        <w:rPr>
          <w:b/>
        </w:rPr>
        <w:t>Art.3</w:t>
      </w:r>
      <w:r w:rsidR="00AC2031">
        <w:rPr>
          <w:b/>
        </w:rPr>
        <w:t>2</w:t>
      </w:r>
      <w:r>
        <w:rPr>
          <w:b/>
        </w:rPr>
        <w:t xml:space="preserve"> </w:t>
      </w:r>
      <w:r>
        <w:t>Decizia pronunțată de Comisia de</w:t>
      </w:r>
      <w:r>
        <w:rPr>
          <w:spacing w:val="-3"/>
        </w:rPr>
        <w:t xml:space="preserve"> </w:t>
      </w:r>
      <w:r>
        <w:t>Apel este definitivă și poate fi atacată cu recurs în termen de 15 zile de la comunicare, la Comisia Națională de Disciplină sportivă, în condițiile și cu respectarea Legii nr.551/2004 și a regulamentelor de aplicare a acesteia.</w:t>
      </w:r>
    </w:p>
    <w:p w14:paraId="66B42A08" w14:textId="2402730A" w:rsidR="00687EAF" w:rsidRPr="00AC2031" w:rsidRDefault="00687EAF">
      <w:pPr>
        <w:pStyle w:val="BodyText"/>
        <w:spacing w:before="115"/>
        <w:ind w:left="38" w:right="28"/>
      </w:pPr>
      <w:r w:rsidRPr="00AC2031">
        <w:rPr>
          <w:b/>
        </w:rPr>
        <w:t>Art</w:t>
      </w:r>
      <w:r w:rsidRPr="00AC2031">
        <w:t>.</w:t>
      </w:r>
      <w:r w:rsidR="00EE4535" w:rsidRPr="00AC2031">
        <w:rPr>
          <w:b/>
          <w:bCs/>
        </w:rPr>
        <w:t>3</w:t>
      </w:r>
      <w:r w:rsidR="00AC2031" w:rsidRPr="00AC2031">
        <w:rPr>
          <w:b/>
          <w:bCs/>
        </w:rPr>
        <w:t>3</w:t>
      </w:r>
      <w:r w:rsidRPr="00AC2031">
        <w:t xml:space="preserve"> Termenel</w:t>
      </w:r>
      <w:r w:rsidR="00B92AAE" w:rsidRPr="00AC2031">
        <w:t>e</w:t>
      </w:r>
      <w:r w:rsidRPr="00AC2031">
        <w:t xml:space="preserve"> din prezentul Regulament vor fi calculate astfel: nu intr</w:t>
      </w:r>
      <w:r w:rsidR="000E3E04">
        <w:t>ă</w:t>
      </w:r>
      <w:r w:rsidRPr="00AC2031">
        <w:t xml:space="preserve"> </w:t>
      </w:r>
      <w:r w:rsidR="000E3E04">
        <w:t>î</w:t>
      </w:r>
      <w:r w:rsidRPr="00AC2031">
        <w:t xml:space="preserve">n calcul ziua de la care </w:t>
      </w:r>
      <w:r w:rsidR="000E3E04">
        <w:t>î</w:t>
      </w:r>
      <w:r w:rsidRPr="00AC2031">
        <w:t>ncepe s</w:t>
      </w:r>
      <w:r w:rsidR="000E3E04">
        <w:t>ă</w:t>
      </w:r>
      <w:r w:rsidRPr="00AC2031">
        <w:t xml:space="preserve"> curg</w:t>
      </w:r>
      <w:r w:rsidR="000E3E04">
        <w:t>ă</w:t>
      </w:r>
      <w:r w:rsidRPr="00AC2031">
        <w:t xml:space="preserve"> termenul, nici ziua </w:t>
      </w:r>
      <w:r w:rsidR="000E3E04">
        <w:t>î</w:t>
      </w:r>
      <w:r w:rsidRPr="00AC2031">
        <w:t>n care acesta se i</w:t>
      </w:r>
      <w:r w:rsidR="000E3E04">
        <w:t>m</w:t>
      </w:r>
      <w:r w:rsidRPr="00AC2031">
        <w:t>pline</w:t>
      </w:r>
      <w:r w:rsidR="000E3E04">
        <w:t>ș</w:t>
      </w:r>
      <w:r w:rsidRPr="00AC2031">
        <w:t>te. C</w:t>
      </w:r>
      <w:r w:rsidR="000E3E04">
        <w:t>â</w:t>
      </w:r>
      <w:r w:rsidRPr="00AC2031">
        <w:t xml:space="preserve">nd ultima zi a unui termen cade </w:t>
      </w:r>
      <w:r w:rsidR="000E3E04">
        <w:t>î</w:t>
      </w:r>
      <w:r w:rsidRPr="00AC2031">
        <w:t>ntr-o zi nelucr</w:t>
      </w:r>
      <w:r w:rsidR="000E3E04">
        <w:t>ă</w:t>
      </w:r>
      <w:r w:rsidRPr="00AC2031">
        <w:t>toare</w:t>
      </w:r>
      <w:r w:rsidR="00EA1C45" w:rsidRPr="00AC2031">
        <w:t>, termenul se prelunge</w:t>
      </w:r>
      <w:r w:rsidR="000E3E04">
        <w:t>ș</w:t>
      </w:r>
      <w:r w:rsidR="00EA1C45" w:rsidRPr="00AC2031">
        <w:t>te p</w:t>
      </w:r>
      <w:r w:rsidR="000E3E04">
        <w:t>â</w:t>
      </w:r>
      <w:r w:rsidR="00EA1C45" w:rsidRPr="00AC2031">
        <w:t>n</w:t>
      </w:r>
      <w:r w:rsidR="000E3E04">
        <w:t>ă</w:t>
      </w:r>
      <w:r w:rsidR="00EA1C45" w:rsidRPr="00AC2031">
        <w:t xml:space="preserve"> </w:t>
      </w:r>
      <w:r w:rsidR="000E3E04">
        <w:t>î</w:t>
      </w:r>
      <w:r w:rsidR="00EA1C45" w:rsidRPr="00AC2031">
        <w:t>n prima zi lucr</w:t>
      </w:r>
      <w:r w:rsidR="000E3E04">
        <w:t>ă</w:t>
      </w:r>
      <w:r w:rsidR="00EA1C45" w:rsidRPr="00AC2031">
        <w:t>toare care urmeaz</w:t>
      </w:r>
      <w:r w:rsidR="000E3E04">
        <w:t>ă</w:t>
      </w:r>
      <w:r w:rsidR="00EA1C45" w:rsidRPr="00AC2031">
        <w:t>.</w:t>
      </w:r>
    </w:p>
    <w:p w14:paraId="5FB0B921" w14:textId="69EE3154" w:rsidR="005B1A55" w:rsidRDefault="00000000">
      <w:pPr>
        <w:pStyle w:val="BodyText"/>
        <w:spacing w:before="120"/>
        <w:ind w:left="38" w:right="36" w:firstLine="708"/>
      </w:pPr>
      <w:r w:rsidRPr="00AC2031">
        <w:rPr>
          <w:b/>
        </w:rPr>
        <w:t>Art.3</w:t>
      </w:r>
      <w:r w:rsidR="00AC2031" w:rsidRPr="00AC2031">
        <w:rPr>
          <w:b/>
        </w:rPr>
        <w:t>4</w:t>
      </w:r>
      <w:r>
        <w:t xml:space="preserve"> Comisia de Apel</w:t>
      </w:r>
      <w:r>
        <w:rPr>
          <w:spacing w:val="40"/>
        </w:rPr>
        <w:t xml:space="preserve"> </w:t>
      </w:r>
      <w:r>
        <w:t xml:space="preserve">a votat în unanimitate prezentul Regulament care a fost aprobat în ședința </w:t>
      </w:r>
      <w:r w:rsidR="00D15BFE">
        <w:t>Consiliului Federal</w:t>
      </w:r>
      <w:r>
        <w:t xml:space="preserve"> din data </w:t>
      </w:r>
      <w:r w:rsidR="00D15BFE">
        <w:t>..........2026</w:t>
      </w:r>
      <w:r>
        <w:t xml:space="preserve"> și intră în vigoare imediat.</w:t>
      </w:r>
    </w:p>
    <w:p w14:paraId="27BE8927" w14:textId="77777777" w:rsidR="00EC28BF" w:rsidRDefault="00EC28BF">
      <w:pPr>
        <w:pStyle w:val="BodyText"/>
        <w:spacing w:before="120"/>
        <w:ind w:left="38" w:right="36" w:firstLine="708"/>
      </w:pPr>
    </w:p>
    <w:p w14:paraId="1E51A044" w14:textId="42E6A14D" w:rsidR="00EC28BF" w:rsidRPr="00EC28BF" w:rsidRDefault="00EC28BF">
      <w:pPr>
        <w:pStyle w:val="BodyText"/>
        <w:spacing w:before="120"/>
        <w:ind w:left="38" w:right="36" w:firstLine="708"/>
        <w:rPr>
          <w:b/>
          <w:bCs/>
        </w:rPr>
      </w:pPr>
    </w:p>
    <w:sectPr w:rsidR="00EC28BF" w:rsidRPr="00EC28BF">
      <w:pgSz w:w="11900" w:h="16840"/>
      <w:pgMar w:top="1060" w:right="1417" w:bottom="1400" w:left="1417" w:header="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2DFEA" w14:textId="77777777" w:rsidR="00D50D97" w:rsidRDefault="00D50D97">
      <w:r>
        <w:separator/>
      </w:r>
    </w:p>
  </w:endnote>
  <w:endnote w:type="continuationSeparator" w:id="0">
    <w:p w14:paraId="743F5EE4" w14:textId="77777777" w:rsidR="00D50D97" w:rsidRDefault="00D5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18753" w14:textId="77777777" w:rsidR="005B1A55"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520256" behindDoc="1" locked="0" layoutInCell="1" allowOverlap="1" wp14:anchorId="63780BEB" wp14:editId="0F6E31C8">
              <wp:simplePos x="0" y="0"/>
              <wp:positionH relativeFrom="page">
                <wp:posOffset>3705859</wp:posOffset>
              </wp:positionH>
              <wp:positionV relativeFrom="page">
                <wp:posOffset>9790514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787F5B" w14:textId="77777777" w:rsidR="005B1A55" w:rsidRDefault="00000000">
                          <w:pPr>
                            <w:pStyle w:val="BodyText"/>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3780BEB" id="_x0000_t202" coordsize="21600,21600" o:spt="202" path="m,l,21600r21600,l21600,xe">
              <v:stroke joinstyle="miter"/>
              <v:path gradientshapeok="t" o:connecttype="rect"/>
            </v:shapetype>
            <v:shape id="Textbox 1" o:spid="_x0000_s1026" type="#_x0000_t202" style="position:absolute;margin-left:291.8pt;margin-top:770.9pt;width:13pt;height:15.3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" filled="f" stroked="f">
              <v:textbox inset="0,0,0,0">
                <w:txbxContent>
                  <w:p w14:paraId="11787F5B" w14:textId="77777777" w:rsidR="005B1A55" w:rsidRDefault="00000000">
                    <w:pPr>
                      <w:pStyle w:val="BodyText"/>
                      <w:spacing w:before="10"/>
                      <w:ind w:left="60" w:firstLine="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29FFF" w14:textId="77777777" w:rsidR="00D50D97" w:rsidRDefault="00D50D97">
      <w:r>
        <w:separator/>
      </w:r>
    </w:p>
  </w:footnote>
  <w:footnote w:type="continuationSeparator" w:id="0">
    <w:p w14:paraId="24D65C5B" w14:textId="77777777" w:rsidR="00D50D97" w:rsidRDefault="00D50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A1012"/>
    <w:multiLevelType w:val="hybridMultilevel"/>
    <w:tmpl w:val="4F944C50"/>
    <w:lvl w:ilvl="0" w:tplc="05C4A78E">
      <w:start w:val="1"/>
      <w:numFmt w:val="lowerLetter"/>
      <w:lvlText w:val="%1)"/>
      <w:lvlJc w:val="left"/>
      <w:pPr>
        <w:ind w:left="285"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65328AC2">
      <w:numFmt w:val="bullet"/>
      <w:lvlText w:val="•"/>
      <w:lvlJc w:val="left"/>
      <w:pPr>
        <w:ind w:left="1158" w:hanging="246"/>
      </w:pPr>
      <w:rPr>
        <w:rFonts w:hint="default"/>
        <w:lang w:val="ro-RO" w:eastAsia="en-US" w:bidi="ar-SA"/>
      </w:rPr>
    </w:lvl>
    <w:lvl w:ilvl="2" w:tplc="D604EEEE">
      <w:numFmt w:val="bullet"/>
      <w:lvlText w:val="•"/>
      <w:lvlJc w:val="left"/>
      <w:pPr>
        <w:ind w:left="2037" w:hanging="246"/>
      </w:pPr>
      <w:rPr>
        <w:rFonts w:hint="default"/>
        <w:lang w:val="ro-RO" w:eastAsia="en-US" w:bidi="ar-SA"/>
      </w:rPr>
    </w:lvl>
    <w:lvl w:ilvl="3" w:tplc="DF78AF9E">
      <w:numFmt w:val="bullet"/>
      <w:lvlText w:val="•"/>
      <w:lvlJc w:val="left"/>
      <w:pPr>
        <w:ind w:left="2915" w:hanging="246"/>
      </w:pPr>
      <w:rPr>
        <w:rFonts w:hint="default"/>
        <w:lang w:val="ro-RO" w:eastAsia="en-US" w:bidi="ar-SA"/>
      </w:rPr>
    </w:lvl>
    <w:lvl w:ilvl="4" w:tplc="EA06A100">
      <w:numFmt w:val="bullet"/>
      <w:lvlText w:val="•"/>
      <w:lvlJc w:val="left"/>
      <w:pPr>
        <w:ind w:left="3794" w:hanging="246"/>
      </w:pPr>
      <w:rPr>
        <w:rFonts w:hint="default"/>
        <w:lang w:val="ro-RO" w:eastAsia="en-US" w:bidi="ar-SA"/>
      </w:rPr>
    </w:lvl>
    <w:lvl w:ilvl="5" w:tplc="1CEE333C">
      <w:numFmt w:val="bullet"/>
      <w:lvlText w:val="•"/>
      <w:lvlJc w:val="left"/>
      <w:pPr>
        <w:ind w:left="4673" w:hanging="246"/>
      </w:pPr>
      <w:rPr>
        <w:rFonts w:hint="default"/>
        <w:lang w:val="ro-RO" w:eastAsia="en-US" w:bidi="ar-SA"/>
      </w:rPr>
    </w:lvl>
    <w:lvl w:ilvl="6" w:tplc="00BC87FC">
      <w:numFmt w:val="bullet"/>
      <w:lvlText w:val="•"/>
      <w:lvlJc w:val="left"/>
      <w:pPr>
        <w:ind w:left="5551" w:hanging="246"/>
      </w:pPr>
      <w:rPr>
        <w:rFonts w:hint="default"/>
        <w:lang w:val="ro-RO" w:eastAsia="en-US" w:bidi="ar-SA"/>
      </w:rPr>
    </w:lvl>
    <w:lvl w:ilvl="7" w:tplc="6BD6927A">
      <w:numFmt w:val="bullet"/>
      <w:lvlText w:val="•"/>
      <w:lvlJc w:val="left"/>
      <w:pPr>
        <w:ind w:left="6430" w:hanging="246"/>
      </w:pPr>
      <w:rPr>
        <w:rFonts w:hint="default"/>
        <w:lang w:val="ro-RO" w:eastAsia="en-US" w:bidi="ar-SA"/>
      </w:rPr>
    </w:lvl>
    <w:lvl w:ilvl="8" w:tplc="EC46B8BA">
      <w:numFmt w:val="bullet"/>
      <w:lvlText w:val="•"/>
      <w:lvlJc w:val="left"/>
      <w:pPr>
        <w:ind w:left="7308" w:hanging="246"/>
      </w:pPr>
      <w:rPr>
        <w:rFonts w:hint="default"/>
        <w:lang w:val="ro-RO" w:eastAsia="en-US" w:bidi="ar-SA"/>
      </w:rPr>
    </w:lvl>
  </w:abstractNum>
  <w:abstractNum w:abstractNumId="1" w15:restartNumberingAfterBreak="0">
    <w:nsid w:val="13067DF4"/>
    <w:multiLevelType w:val="hybridMultilevel"/>
    <w:tmpl w:val="A4FAB98E"/>
    <w:lvl w:ilvl="0" w:tplc="14CAFDCC">
      <w:start w:val="5"/>
      <w:numFmt w:val="lowerLetter"/>
      <w:lvlText w:val="%1)"/>
      <w:lvlJc w:val="left"/>
      <w:pPr>
        <w:ind w:left="285"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FEE8B950">
      <w:start w:val="2"/>
      <w:numFmt w:val="decimal"/>
      <w:lvlText w:val="(%2)"/>
      <w:lvlJc w:val="left"/>
      <w:pPr>
        <w:ind w:left="39" w:hanging="281"/>
      </w:pPr>
      <w:rPr>
        <w:rFonts w:ascii="Times New Roman" w:eastAsia="Times New Roman" w:hAnsi="Times New Roman" w:cs="Times New Roman" w:hint="default"/>
        <w:b w:val="0"/>
        <w:bCs w:val="0"/>
        <w:i w:val="0"/>
        <w:iCs w:val="0"/>
        <w:spacing w:val="-1"/>
        <w:w w:val="100"/>
        <w:sz w:val="22"/>
        <w:szCs w:val="22"/>
        <w:lang w:val="ro-RO" w:eastAsia="en-US" w:bidi="ar-SA"/>
      </w:rPr>
    </w:lvl>
    <w:lvl w:ilvl="2" w:tplc="A13E2F4E">
      <w:numFmt w:val="bullet"/>
      <w:lvlText w:val="•"/>
      <w:lvlJc w:val="left"/>
      <w:pPr>
        <w:ind w:left="1256" w:hanging="281"/>
      </w:pPr>
      <w:rPr>
        <w:rFonts w:hint="default"/>
        <w:lang w:val="ro-RO" w:eastAsia="en-US" w:bidi="ar-SA"/>
      </w:rPr>
    </w:lvl>
    <w:lvl w:ilvl="3" w:tplc="3C72478E">
      <w:numFmt w:val="bullet"/>
      <w:lvlText w:val="•"/>
      <w:lvlJc w:val="left"/>
      <w:pPr>
        <w:ind w:left="2232" w:hanging="281"/>
      </w:pPr>
      <w:rPr>
        <w:rFonts w:hint="default"/>
        <w:lang w:val="ro-RO" w:eastAsia="en-US" w:bidi="ar-SA"/>
      </w:rPr>
    </w:lvl>
    <w:lvl w:ilvl="4" w:tplc="8F4A79DC">
      <w:numFmt w:val="bullet"/>
      <w:lvlText w:val="•"/>
      <w:lvlJc w:val="left"/>
      <w:pPr>
        <w:ind w:left="3208" w:hanging="281"/>
      </w:pPr>
      <w:rPr>
        <w:rFonts w:hint="default"/>
        <w:lang w:val="ro-RO" w:eastAsia="en-US" w:bidi="ar-SA"/>
      </w:rPr>
    </w:lvl>
    <w:lvl w:ilvl="5" w:tplc="48B4B4D8">
      <w:numFmt w:val="bullet"/>
      <w:lvlText w:val="•"/>
      <w:lvlJc w:val="left"/>
      <w:pPr>
        <w:ind w:left="4184" w:hanging="281"/>
      </w:pPr>
      <w:rPr>
        <w:rFonts w:hint="default"/>
        <w:lang w:val="ro-RO" w:eastAsia="en-US" w:bidi="ar-SA"/>
      </w:rPr>
    </w:lvl>
    <w:lvl w:ilvl="6" w:tplc="34FAC774">
      <w:numFmt w:val="bullet"/>
      <w:lvlText w:val="•"/>
      <w:lvlJc w:val="left"/>
      <w:pPr>
        <w:ind w:left="5161" w:hanging="281"/>
      </w:pPr>
      <w:rPr>
        <w:rFonts w:hint="default"/>
        <w:lang w:val="ro-RO" w:eastAsia="en-US" w:bidi="ar-SA"/>
      </w:rPr>
    </w:lvl>
    <w:lvl w:ilvl="7" w:tplc="55922F46">
      <w:numFmt w:val="bullet"/>
      <w:lvlText w:val="•"/>
      <w:lvlJc w:val="left"/>
      <w:pPr>
        <w:ind w:left="6137" w:hanging="281"/>
      </w:pPr>
      <w:rPr>
        <w:rFonts w:hint="default"/>
        <w:lang w:val="ro-RO" w:eastAsia="en-US" w:bidi="ar-SA"/>
      </w:rPr>
    </w:lvl>
    <w:lvl w:ilvl="8" w:tplc="E5C2E7C4">
      <w:numFmt w:val="bullet"/>
      <w:lvlText w:val="•"/>
      <w:lvlJc w:val="left"/>
      <w:pPr>
        <w:ind w:left="7113" w:hanging="281"/>
      </w:pPr>
      <w:rPr>
        <w:rFonts w:hint="default"/>
        <w:lang w:val="ro-RO" w:eastAsia="en-US" w:bidi="ar-SA"/>
      </w:rPr>
    </w:lvl>
  </w:abstractNum>
  <w:abstractNum w:abstractNumId="2" w15:restartNumberingAfterBreak="0">
    <w:nsid w:val="41A63BE5"/>
    <w:multiLevelType w:val="hybridMultilevel"/>
    <w:tmpl w:val="072A1B20"/>
    <w:lvl w:ilvl="0" w:tplc="216EF558">
      <w:start w:val="2"/>
      <w:numFmt w:val="decimal"/>
      <w:lvlText w:val="(%1)"/>
      <w:lvlJc w:val="left"/>
      <w:pPr>
        <w:ind w:left="39" w:hanging="358"/>
      </w:pPr>
      <w:rPr>
        <w:rFonts w:ascii="Times New Roman" w:eastAsia="Times New Roman" w:hAnsi="Times New Roman" w:cs="Times New Roman" w:hint="default"/>
        <w:b w:val="0"/>
        <w:bCs w:val="0"/>
        <w:i w:val="0"/>
        <w:iCs w:val="0"/>
        <w:spacing w:val="0"/>
        <w:w w:val="100"/>
        <w:sz w:val="24"/>
        <w:szCs w:val="24"/>
        <w:lang w:val="ro-RO" w:eastAsia="en-US" w:bidi="ar-SA"/>
      </w:rPr>
    </w:lvl>
    <w:lvl w:ilvl="1" w:tplc="D090B562">
      <w:numFmt w:val="bullet"/>
      <w:lvlText w:val="•"/>
      <w:lvlJc w:val="left"/>
      <w:pPr>
        <w:ind w:left="942" w:hanging="358"/>
      </w:pPr>
      <w:rPr>
        <w:rFonts w:hint="default"/>
        <w:lang w:val="ro-RO" w:eastAsia="en-US" w:bidi="ar-SA"/>
      </w:rPr>
    </w:lvl>
    <w:lvl w:ilvl="2" w:tplc="F95615B4">
      <w:numFmt w:val="bullet"/>
      <w:lvlText w:val="•"/>
      <w:lvlJc w:val="left"/>
      <w:pPr>
        <w:ind w:left="1845" w:hanging="358"/>
      </w:pPr>
      <w:rPr>
        <w:rFonts w:hint="default"/>
        <w:lang w:val="ro-RO" w:eastAsia="en-US" w:bidi="ar-SA"/>
      </w:rPr>
    </w:lvl>
    <w:lvl w:ilvl="3" w:tplc="10F62238">
      <w:numFmt w:val="bullet"/>
      <w:lvlText w:val="•"/>
      <w:lvlJc w:val="left"/>
      <w:pPr>
        <w:ind w:left="2747" w:hanging="358"/>
      </w:pPr>
      <w:rPr>
        <w:rFonts w:hint="default"/>
        <w:lang w:val="ro-RO" w:eastAsia="en-US" w:bidi="ar-SA"/>
      </w:rPr>
    </w:lvl>
    <w:lvl w:ilvl="4" w:tplc="44109CD0">
      <w:numFmt w:val="bullet"/>
      <w:lvlText w:val="•"/>
      <w:lvlJc w:val="left"/>
      <w:pPr>
        <w:ind w:left="3650" w:hanging="358"/>
      </w:pPr>
      <w:rPr>
        <w:rFonts w:hint="default"/>
        <w:lang w:val="ro-RO" w:eastAsia="en-US" w:bidi="ar-SA"/>
      </w:rPr>
    </w:lvl>
    <w:lvl w:ilvl="5" w:tplc="485416DA">
      <w:numFmt w:val="bullet"/>
      <w:lvlText w:val="•"/>
      <w:lvlJc w:val="left"/>
      <w:pPr>
        <w:ind w:left="4553" w:hanging="358"/>
      </w:pPr>
      <w:rPr>
        <w:rFonts w:hint="default"/>
        <w:lang w:val="ro-RO" w:eastAsia="en-US" w:bidi="ar-SA"/>
      </w:rPr>
    </w:lvl>
    <w:lvl w:ilvl="6" w:tplc="0CDC95A2">
      <w:numFmt w:val="bullet"/>
      <w:lvlText w:val="•"/>
      <w:lvlJc w:val="left"/>
      <w:pPr>
        <w:ind w:left="5455" w:hanging="358"/>
      </w:pPr>
      <w:rPr>
        <w:rFonts w:hint="default"/>
        <w:lang w:val="ro-RO" w:eastAsia="en-US" w:bidi="ar-SA"/>
      </w:rPr>
    </w:lvl>
    <w:lvl w:ilvl="7" w:tplc="054A2472">
      <w:numFmt w:val="bullet"/>
      <w:lvlText w:val="•"/>
      <w:lvlJc w:val="left"/>
      <w:pPr>
        <w:ind w:left="6358" w:hanging="358"/>
      </w:pPr>
      <w:rPr>
        <w:rFonts w:hint="default"/>
        <w:lang w:val="ro-RO" w:eastAsia="en-US" w:bidi="ar-SA"/>
      </w:rPr>
    </w:lvl>
    <w:lvl w:ilvl="8" w:tplc="8424C9EC">
      <w:numFmt w:val="bullet"/>
      <w:lvlText w:val="•"/>
      <w:lvlJc w:val="left"/>
      <w:pPr>
        <w:ind w:left="7260" w:hanging="358"/>
      </w:pPr>
      <w:rPr>
        <w:rFonts w:hint="default"/>
        <w:lang w:val="ro-RO" w:eastAsia="en-US" w:bidi="ar-SA"/>
      </w:rPr>
    </w:lvl>
  </w:abstractNum>
  <w:abstractNum w:abstractNumId="3" w15:restartNumberingAfterBreak="0">
    <w:nsid w:val="5B5F199D"/>
    <w:multiLevelType w:val="hybridMultilevel"/>
    <w:tmpl w:val="C4B4D736"/>
    <w:lvl w:ilvl="0" w:tplc="ACA6F39A">
      <w:start w:val="1"/>
      <w:numFmt w:val="lowerLetter"/>
      <w:lvlText w:val="%1)"/>
      <w:lvlJc w:val="left"/>
      <w:pPr>
        <w:ind w:left="39" w:hanging="294"/>
      </w:pPr>
      <w:rPr>
        <w:rFonts w:ascii="Times New Roman" w:eastAsia="Times New Roman" w:hAnsi="Times New Roman" w:cs="Times New Roman" w:hint="default"/>
        <w:b w:val="0"/>
        <w:bCs w:val="0"/>
        <w:i w:val="0"/>
        <w:iCs w:val="0"/>
        <w:spacing w:val="-1"/>
        <w:w w:val="100"/>
        <w:sz w:val="24"/>
        <w:szCs w:val="24"/>
        <w:lang w:val="ro-RO" w:eastAsia="en-US" w:bidi="ar-SA"/>
      </w:rPr>
    </w:lvl>
    <w:lvl w:ilvl="1" w:tplc="0F6C1E52">
      <w:numFmt w:val="bullet"/>
      <w:lvlText w:val="•"/>
      <w:lvlJc w:val="left"/>
      <w:pPr>
        <w:ind w:left="942" w:hanging="294"/>
      </w:pPr>
      <w:rPr>
        <w:rFonts w:hint="default"/>
        <w:lang w:val="ro-RO" w:eastAsia="en-US" w:bidi="ar-SA"/>
      </w:rPr>
    </w:lvl>
    <w:lvl w:ilvl="2" w:tplc="7640E716">
      <w:numFmt w:val="bullet"/>
      <w:lvlText w:val="•"/>
      <w:lvlJc w:val="left"/>
      <w:pPr>
        <w:ind w:left="1845" w:hanging="294"/>
      </w:pPr>
      <w:rPr>
        <w:rFonts w:hint="default"/>
        <w:lang w:val="ro-RO" w:eastAsia="en-US" w:bidi="ar-SA"/>
      </w:rPr>
    </w:lvl>
    <w:lvl w:ilvl="3" w:tplc="EC6C9758">
      <w:numFmt w:val="bullet"/>
      <w:lvlText w:val="•"/>
      <w:lvlJc w:val="left"/>
      <w:pPr>
        <w:ind w:left="2747" w:hanging="294"/>
      </w:pPr>
      <w:rPr>
        <w:rFonts w:hint="default"/>
        <w:lang w:val="ro-RO" w:eastAsia="en-US" w:bidi="ar-SA"/>
      </w:rPr>
    </w:lvl>
    <w:lvl w:ilvl="4" w:tplc="9280C4AC">
      <w:numFmt w:val="bullet"/>
      <w:lvlText w:val="•"/>
      <w:lvlJc w:val="left"/>
      <w:pPr>
        <w:ind w:left="3650" w:hanging="294"/>
      </w:pPr>
      <w:rPr>
        <w:rFonts w:hint="default"/>
        <w:lang w:val="ro-RO" w:eastAsia="en-US" w:bidi="ar-SA"/>
      </w:rPr>
    </w:lvl>
    <w:lvl w:ilvl="5" w:tplc="AD6EE270">
      <w:numFmt w:val="bullet"/>
      <w:lvlText w:val="•"/>
      <w:lvlJc w:val="left"/>
      <w:pPr>
        <w:ind w:left="4553" w:hanging="294"/>
      </w:pPr>
      <w:rPr>
        <w:rFonts w:hint="default"/>
        <w:lang w:val="ro-RO" w:eastAsia="en-US" w:bidi="ar-SA"/>
      </w:rPr>
    </w:lvl>
    <w:lvl w:ilvl="6" w:tplc="64E63ABC">
      <w:numFmt w:val="bullet"/>
      <w:lvlText w:val="•"/>
      <w:lvlJc w:val="left"/>
      <w:pPr>
        <w:ind w:left="5455" w:hanging="294"/>
      </w:pPr>
      <w:rPr>
        <w:rFonts w:hint="default"/>
        <w:lang w:val="ro-RO" w:eastAsia="en-US" w:bidi="ar-SA"/>
      </w:rPr>
    </w:lvl>
    <w:lvl w:ilvl="7" w:tplc="CF20A3F8">
      <w:numFmt w:val="bullet"/>
      <w:lvlText w:val="•"/>
      <w:lvlJc w:val="left"/>
      <w:pPr>
        <w:ind w:left="6358" w:hanging="294"/>
      </w:pPr>
      <w:rPr>
        <w:rFonts w:hint="default"/>
        <w:lang w:val="ro-RO" w:eastAsia="en-US" w:bidi="ar-SA"/>
      </w:rPr>
    </w:lvl>
    <w:lvl w:ilvl="8" w:tplc="D0DC3A2C">
      <w:numFmt w:val="bullet"/>
      <w:lvlText w:val="•"/>
      <w:lvlJc w:val="left"/>
      <w:pPr>
        <w:ind w:left="7260" w:hanging="294"/>
      </w:pPr>
      <w:rPr>
        <w:rFonts w:hint="default"/>
        <w:lang w:val="ro-RO" w:eastAsia="en-US" w:bidi="ar-SA"/>
      </w:rPr>
    </w:lvl>
  </w:abstractNum>
  <w:abstractNum w:abstractNumId="4" w15:restartNumberingAfterBreak="0">
    <w:nsid w:val="6E2840AE"/>
    <w:multiLevelType w:val="hybridMultilevel"/>
    <w:tmpl w:val="36C0BA4C"/>
    <w:lvl w:ilvl="0" w:tplc="9446B6FA">
      <w:start w:val="1"/>
      <w:numFmt w:val="lowerLetter"/>
      <w:lvlText w:val="%1)"/>
      <w:lvlJc w:val="left"/>
      <w:pPr>
        <w:ind w:left="285"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2812C3D4">
      <w:numFmt w:val="bullet"/>
      <w:lvlText w:val="•"/>
      <w:lvlJc w:val="left"/>
      <w:pPr>
        <w:ind w:left="1158" w:hanging="246"/>
      </w:pPr>
      <w:rPr>
        <w:rFonts w:hint="default"/>
        <w:lang w:val="ro-RO" w:eastAsia="en-US" w:bidi="ar-SA"/>
      </w:rPr>
    </w:lvl>
    <w:lvl w:ilvl="2" w:tplc="2E20CC6E">
      <w:numFmt w:val="bullet"/>
      <w:lvlText w:val="•"/>
      <w:lvlJc w:val="left"/>
      <w:pPr>
        <w:ind w:left="2037" w:hanging="246"/>
      </w:pPr>
      <w:rPr>
        <w:rFonts w:hint="default"/>
        <w:lang w:val="ro-RO" w:eastAsia="en-US" w:bidi="ar-SA"/>
      </w:rPr>
    </w:lvl>
    <w:lvl w:ilvl="3" w:tplc="35A66C1E">
      <w:numFmt w:val="bullet"/>
      <w:lvlText w:val="•"/>
      <w:lvlJc w:val="left"/>
      <w:pPr>
        <w:ind w:left="2915" w:hanging="246"/>
      </w:pPr>
      <w:rPr>
        <w:rFonts w:hint="default"/>
        <w:lang w:val="ro-RO" w:eastAsia="en-US" w:bidi="ar-SA"/>
      </w:rPr>
    </w:lvl>
    <w:lvl w:ilvl="4" w:tplc="4B2407F0">
      <w:numFmt w:val="bullet"/>
      <w:lvlText w:val="•"/>
      <w:lvlJc w:val="left"/>
      <w:pPr>
        <w:ind w:left="3794" w:hanging="246"/>
      </w:pPr>
      <w:rPr>
        <w:rFonts w:hint="default"/>
        <w:lang w:val="ro-RO" w:eastAsia="en-US" w:bidi="ar-SA"/>
      </w:rPr>
    </w:lvl>
    <w:lvl w:ilvl="5" w:tplc="F59E5404">
      <w:numFmt w:val="bullet"/>
      <w:lvlText w:val="•"/>
      <w:lvlJc w:val="left"/>
      <w:pPr>
        <w:ind w:left="4673" w:hanging="246"/>
      </w:pPr>
      <w:rPr>
        <w:rFonts w:hint="default"/>
        <w:lang w:val="ro-RO" w:eastAsia="en-US" w:bidi="ar-SA"/>
      </w:rPr>
    </w:lvl>
    <w:lvl w:ilvl="6" w:tplc="7D0E00E4">
      <w:numFmt w:val="bullet"/>
      <w:lvlText w:val="•"/>
      <w:lvlJc w:val="left"/>
      <w:pPr>
        <w:ind w:left="5551" w:hanging="246"/>
      </w:pPr>
      <w:rPr>
        <w:rFonts w:hint="default"/>
        <w:lang w:val="ro-RO" w:eastAsia="en-US" w:bidi="ar-SA"/>
      </w:rPr>
    </w:lvl>
    <w:lvl w:ilvl="7" w:tplc="8688A7AA">
      <w:numFmt w:val="bullet"/>
      <w:lvlText w:val="•"/>
      <w:lvlJc w:val="left"/>
      <w:pPr>
        <w:ind w:left="6430" w:hanging="246"/>
      </w:pPr>
      <w:rPr>
        <w:rFonts w:hint="default"/>
        <w:lang w:val="ro-RO" w:eastAsia="en-US" w:bidi="ar-SA"/>
      </w:rPr>
    </w:lvl>
    <w:lvl w:ilvl="8" w:tplc="A2EA6E52">
      <w:numFmt w:val="bullet"/>
      <w:lvlText w:val="•"/>
      <w:lvlJc w:val="left"/>
      <w:pPr>
        <w:ind w:left="7308" w:hanging="246"/>
      </w:pPr>
      <w:rPr>
        <w:rFonts w:hint="default"/>
        <w:lang w:val="ro-RO" w:eastAsia="en-US" w:bidi="ar-SA"/>
      </w:rPr>
    </w:lvl>
  </w:abstractNum>
  <w:abstractNum w:abstractNumId="5" w15:restartNumberingAfterBreak="0">
    <w:nsid w:val="71E77F69"/>
    <w:multiLevelType w:val="hybridMultilevel"/>
    <w:tmpl w:val="48962BB2"/>
    <w:lvl w:ilvl="0" w:tplc="B6DCBF92">
      <w:start w:val="1"/>
      <w:numFmt w:val="lowerLetter"/>
      <w:lvlText w:val="%1)"/>
      <w:lvlJc w:val="left"/>
      <w:pPr>
        <w:ind w:left="39" w:hanging="280"/>
      </w:pPr>
      <w:rPr>
        <w:rFonts w:ascii="Times New Roman" w:eastAsia="Times New Roman" w:hAnsi="Times New Roman" w:cs="Times New Roman" w:hint="default"/>
        <w:b w:val="0"/>
        <w:bCs w:val="0"/>
        <w:i w:val="0"/>
        <w:iCs w:val="0"/>
        <w:spacing w:val="-1"/>
        <w:w w:val="100"/>
        <w:sz w:val="24"/>
        <w:szCs w:val="24"/>
        <w:lang w:val="ro-RO" w:eastAsia="en-US" w:bidi="ar-SA"/>
      </w:rPr>
    </w:lvl>
    <w:lvl w:ilvl="1" w:tplc="DBE6982C">
      <w:numFmt w:val="bullet"/>
      <w:lvlText w:val="•"/>
      <w:lvlJc w:val="left"/>
      <w:pPr>
        <w:ind w:left="942" w:hanging="280"/>
      </w:pPr>
      <w:rPr>
        <w:rFonts w:hint="default"/>
        <w:lang w:val="ro-RO" w:eastAsia="en-US" w:bidi="ar-SA"/>
      </w:rPr>
    </w:lvl>
    <w:lvl w:ilvl="2" w:tplc="569E4746">
      <w:numFmt w:val="bullet"/>
      <w:lvlText w:val="•"/>
      <w:lvlJc w:val="left"/>
      <w:pPr>
        <w:ind w:left="1845" w:hanging="280"/>
      </w:pPr>
      <w:rPr>
        <w:rFonts w:hint="default"/>
        <w:lang w:val="ro-RO" w:eastAsia="en-US" w:bidi="ar-SA"/>
      </w:rPr>
    </w:lvl>
    <w:lvl w:ilvl="3" w:tplc="B47C95B2">
      <w:numFmt w:val="bullet"/>
      <w:lvlText w:val="•"/>
      <w:lvlJc w:val="left"/>
      <w:pPr>
        <w:ind w:left="2747" w:hanging="280"/>
      </w:pPr>
      <w:rPr>
        <w:rFonts w:hint="default"/>
        <w:lang w:val="ro-RO" w:eastAsia="en-US" w:bidi="ar-SA"/>
      </w:rPr>
    </w:lvl>
    <w:lvl w:ilvl="4" w:tplc="439E6B5C">
      <w:numFmt w:val="bullet"/>
      <w:lvlText w:val="•"/>
      <w:lvlJc w:val="left"/>
      <w:pPr>
        <w:ind w:left="3650" w:hanging="280"/>
      </w:pPr>
      <w:rPr>
        <w:rFonts w:hint="default"/>
        <w:lang w:val="ro-RO" w:eastAsia="en-US" w:bidi="ar-SA"/>
      </w:rPr>
    </w:lvl>
    <w:lvl w:ilvl="5" w:tplc="27B6B7D8">
      <w:numFmt w:val="bullet"/>
      <w:lvlText w:val="•"/>
      <w:lvlJc w:val="left"/>
      <w:pPr>
        <w:ind w:left="4553" w:hanging="280"/>
      </w:pPr>
      <w:rPr>
        <w:rFonts w:hint="default"/>
        <w:lang w:val="ro-RO" w:eastAsia="en-US" w:bidi="ar-SA"/>
      </w:rPr>
    </w:lvl>
    <w:lvl w:ilvl="6" w:tplc="51E893B0">
      <w:numFmt w:val="bullet"/>
      <w:lvlText w:val="•"/>
      <w:lvlJc w:val="left"/>
      <w:pPr>
        <w:ind w:left="5455" w:hanging="280"/>
      </w:pPr>
      <w:rPr>
        <w:rFonts w:hint="default"/>
        <w:lang w:val="ro-RO" w:eastAsia="en-US" w:bidi="ar-SA"/>
      </w:rPr>
    </w:lvl>
    <w:lvl w:ilvl="7" w:tplc="31F84E02">
      <w:numFmt w:val="bullet"/>
      <w:lvlText w:val="•"/>
      <w:lvlJc w:val="left"/>
      <w:pPr>
        <w:ind w:left="6358" w:hanging="280"/>
      </w:pPr>
      <w:rPr>
        <w:rFonts w:hint="default"/>
        <w:lang w:val="ro-RO" w:eastAsia="en-US" w:bidi="ar-SA"/>
      </w:rPr>
    </w:lvl>
    <w:lvl w:ilvl="8" w:tplc="FFAC0D92">
      <w:numFmt w:val="bullet"/>
      <w:lvlText w:val="•"/>
      <w:lvlJc w:val="left"/>
      <w:pPr>
        <w:ind w:left="7260" w:hanging="280"/>
      </w:pPr>
      <w:rPr>
        <w:rFonts w:hint="default"/>
        <w:lang w:val="ro-RO" w:eastAsia="en-US" w:bidi="ar-SA"/>
      </w:rPr>
    </w:lvl>
  </w:abstractNum>
  <w:abstractNum w:abstractNumId="6" w15:restartNumberingAfterBreak="0">
    <w:nsid w:val="7D4767FA"/>
    <w:multiLevelType w:val="hybridMultilevel"/>
    <w:tmpl w:val="7E8C55AA"/>
    <w:lvl w:ilvl="0" w:tplc="CD50EE56">
      <w:start w:val="2"/>
      <w:numFmt w:val="decimal"/>
      <w:lvlText w:val="(%1)"/>
      <w:lvlJc w:val="left"/>
      <w:pPr>
        <w:ind w:left="39" w:hanging="354"/>
      </w:pPr>
      <w:rPr>
        <w:rFonts w:ascii="Times New Roman" w:eastAsia="Times New Roman" w:hAnsi="Times New Roman" w:cs="Times New Roman" w:hint="default"/>
        <w:b w:val="0"/>
        <w:bCs w:val="0"/>
        <w:i w:val="0"/>
        <w:iCs w:val="0"/>
        <w:spacing w:val="0"/>
        <w:w w:val="92"/>
        <w:sz w:val="24"/>
        <w:szCs w:val="24"/>
        <w:lang w:val="ro-RO" w:eastAsia="en-US" w:bidi="ar-SA"/>
      </w:rPr>
    </w:lvl>
    <w:lvl w:ilvl="1" w:tplc="0BD08798">
      <w:start w:val="1"/>
      <w:numFmt w:val="lowerLetter"/>
      <w:lvlText w:val="%2)"/>
      <w:lvlJc w:val="left"/>
      <w:pPr>
        <w:ind w:left="285"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62D85076">
      <w:numFmt w:val="bullet"/>
      <w:lvlText w:val="•"/>
      <w:lvlJc w:val="left"/>
      <w:pPr>
        <w:ind w:left="1256" w:hanging="246"/>
      </w:pPr>
      <w:rPr>
        <w:rFonts w:hint="default"/>
        <w:lang w:val="ro-RO" w:eastAsia="en-US" w:bidi="ar-SA"/>
      </w:rPr>
    </w:lvl>
    <w:lvl w:ilvl="3" w:tplc="3788DF0C">
      <w:numFmt w:val="bullet"/>
      <w:lvlText w:val="•"/>
      <w:lvlJc w:val="left"/>
      <w:pPr>
        <w:ind w:left="2232" w:hanging="246"/>
      </w:pPr>
      <w:rPr>
        <w:rFonts w:hint="default"/>
        <w:lang w:val="ro-RO" w:eastAsia="en-US" w:bidi="ar-SA"/>
      </w:rPr>
    </w:lvl>
    <w:lvl w:ilvl="4" w:tplc="681C6EFE">
      <w:numFmt w:val="bullet"/>
      <w:lvlText w:val="•"/>
      <w:lvlJc w:val="left"/>
      <w:pPr>
        <w:ind w:left="3208" w:hanging="246"/>
      </w:pPr>
      <w:rPr>
        <w:rFonts w:hint="default"/>
        <w:lang w:val="ro-RO" w:eastAsia="en-US" w:bidi="ar-SA"/>
      </w:rPr>
    </w:lvl>
    <w:lvl w:ilvl="5" w:tplc="70E68ED2">
      <w:numFmt w:val="bullet"/>
      <w:lvlText w:val="•"/>
      <w:lvlJc w:val="left"/>
      <w:pPr>
        <w:ind w:left="4184" w:hanging="246"/>
      </w:pPr>
      <w:rPr>
        <w:rFonts w:hint="default"/>
        <w:lang w:val="ro-RO" w:eastAsia="en-US" w:bidi="ar-SA"/>
      </w:rPr>
    </w:lvl>
    <w:lvl w:ilvl="6" w:tplc="7F1A8006">
      <w:numFmt w:val="bullet"/>
      <w:lvlText w:val="•"/>
      <w:lvlJc w:val="left"/>
      <w:pPr>
        <w:ind w:left="5161" w:hanging="246"/>
      </w:pPr>
      <w:rPr>
        <w:rFonts w:hint="default"/>
        <w:lang w:val="ro-RO" w:eastAsia="en-US" w:bidi="ar-SA"/>
      </w:rPr>
    </w:lvl>
    <w:lvl w:ilvl="7" w:tplc="F54604A2">
      <w:numFmt w:val="bullet"/>
      <w:lvlText w:val="•"/>
      <w:lvlJc w:val="left"/>
      <w:pPr>
        <w:ind w:left="6137" w:hanging="246"/>
      </w:pPr>
      <w:rPr>
        <w:rFonts w:hint="default"/>
        <w:lang w:val="ro-RO" w:eastAsia="en-US" w:bidi="ar-SA"/>
      </w:rPr>
    </w:lvl>
    <w:lvl w:ilvl="8" w:tplc="20C467C0">
      <w:numFmt w:val="bullet"/>
      <w:lvlText w:val="•"/>
      <w:lvlJc w:val="left"/>
      <w:pPr>
        <w:ind w:left="7113" w:hanging="246"/>
      </w:pPr>
      <w:rPr>
        <w:rFonts w:hint="default"/>
        <w:lang w:val="ro-RO" w:eastAsia="en-US" w:bidi="ar-SA"/>
      </w:rPr>
    </w:lvl>
  </w:abstractNum>
  <w:num w:numId="1" w16cid:durableId="672144282">
    <w:abstractNumId w:val="6"/>
  </w:num>
  <w:num w:numId="2" w16cid:durableId="1139689007">
    <w:abstractNumId w:val="2"/>
  </w:num>
  <w:num w:numId="3" w16cid:durableId="2041931710">
    <w:abstractNumId w:val="4"/>
  </w:num>
  <w:num w:numId="4" w16cid:durableId="776027042">
    <w:abstractNumId w:val="0"/>
  </w:num>
  <w:num w:numId="5" w16cid:durableId="854416368">
    <w:abstractNumId w:val="3"/>
  </w:num>
  <w:num w:numId="6" w16cid:durableId="1232960009">
    <w:abstractNumId w:val="1"/>
  </w:num>
  <w:num w:numId="7" w16cid:durableId="93601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55"/>
    <w:rsid w:val="00015F3E"/>
    <w:rsid w:val="000555D6"/>
    <w:rsid w:val="00065FC3"/>
    <w:rsid w:val="00071403"/>
    <w:rsid w:val="000A404E"/>
    <w:rsid w:val="000E3E04"/>
    <w:rsid w:val="0010447B"/>
    <w:rsid w:val="00117F55"/>
    <w:rsid w:val="001920BB"/>
    <w:rsid w:val="00333E19"/>
    <w:rsid w:val="003B69AC"/>
    <w:rsid w:val="003E33F2"/>
    <w:rsid w:val="004A70BB"/>
    <w:rsid w:val="004E041E"/>
    <w:rsid w:val="005369F1"/>
    <w:rsid w:val="005B1A55"/>
    <w:rsid w:val="005C538F"/>
    <w:rsid w:val="006110DE"/>
    <w:rsid w:val="00664539"/>
    <w:rsid w:val="00687EAF"/>
    <w:rsid w:val="006F7F59"/>
    <w:rsid w:val="00766B16"/>
    <w:rsid w:val="00767F81"/>
    <w:rsid w:val="00776947"/>
    <w:rsid w:val="00797EC1"/>
    <w:rsid w:val="007E2E09"/>
    <w:rsid w:val="00801FEF"/>
    <w:rsid w:val="00855685"/>
    <w:rsid w:val="00871003"/>
    <w:rsid w:val="00880461"/>
    <w:rsid w:val="008A7B1F"/>
    <w:rsid w:val="008D1B96"/>
    <w:rsid w:val="009434F1"/>
    <w:rsid w:val="0096231C"/>
    <w:rsid w:val="00973EF5"/>
    <w:rsid w:val="009965AE"/>
    <w:rsid w:val="009E682D"/>
    <w:rsid w:val="009F6A20"/>
    <w:rsid w:val="00A1729C"/>
    <w:rsid w:val="00A46586"/>
    <w:rsid w:val="00A725B7"/>
    <w:rsid w:val="00A87FA1"/>
    <w:rsid w:val="00AC2031"/>
    <w:rsid w:val="00AF3CFE"/>
    <w:rsid w:val="00B10E4C"/>
    <w:rsid w:val="00B6280E"/>
    <w:rsid w:val="00B92AAE"/>
    <w:rsid w:val="00BF2CDE"/>
    <w:rsid w:val="00CD1BE8"/>
    <w:rsid w:val="00D15BFE"/>
    <w:rsid w:val="00D50D97"/>
    <w:rsid w:val="00D53007"/>
    <w:rsid w:val="00D55CC4"/>
    <w:rsid w:val="00D86EDD"/>
    <w:rsid w:val="00DD0F1E"/>
    <w:rsid w:val="00E53DD2"/>
    <w:rsid w:val="00E8606F"/>
    <w:rsid w:val="00EA1C45"/>
    <w:rsid w:val="00EC28BF"/>
    <w:rsid w:val="00ED0795"/>
    <w:rsid w:val="00EE4535"/>
    <w:rsid w:val="00EE7BC2"/>
    <w:rsid w:val="00F61831"/>
    <w:rsid w:val="00F8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B515"/>
  <w15:docId w15:val="{46A56374-CFF9-4D90-A60F-BD0C5F0A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2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 w:firstLine="710"/>
      <w:jc w:val="both"/>
    </w:pPr>
    <w:rPr>
      <w:sz w:val="24"/>
      <w:szCs w:val="24"/>
    </w:rPr>
  </w:style>
  <w:style w:type="paragraph" w:styleId="Title">
    <w:name w:val="Title"/>
    <w:basedOn w:val="Normal"/>
    <w:uiPriority w:val="10"/>
    <w:qFormat/>
    <w:pPr>
      <w:spacing w:before="1"/>
      <w:ind w:left="23"/>
      <w:jc w:val="center"/>
    </w:pPr>
    <w:rPr>
      <w:b/>
      <w:bCs/>
      <w:sz w:val="120"/>
      <w:szCs w:val="120"/>
    </w:rPr>
  </w:style>
  <w:style w:type="paragraph" w:styleId="ListParagraph">
    <w:name w:val="List Paragraph"/>
    <w:basedOn w:val="Normal"/>
    <w:uiPriority w:val="1"/>
    <w:qFormat/>
    <w:pPr>
      <w:ind w:left="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1873</Words>
  <Characters>10678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 Expert Consulting</dc:creator>
  <cp:lastModifiedBy>ADRIANA VLAD</cp:lastModifiedBy>
  <cp:revision>4</cp:revision>
  <dcterms:created xsi:type="dcterms:W3CDTF">2026-04-07T07:29:00Z</dcterms:created>
  <dcterms:modified xsi:type="dcterms:W3CDTF">2026-04-07T07:39:00Z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Writer</vt:lpwstr>
  </property>
  <property fmtid="{D5CDD505-2E9C-101B-9397-08002B2CF9AE}" pid="4" name="LastSaved">
    <vt:filetime>2025-11-11T00:00:00Z</vt:filetime>
  </property>
  <property fmtid="{D5CDD505-2E9C-101B-9397-08002B2CF9AE}" pid="5" name="Producer">
    <vt:lpwstr>OpenOffice 4.1.1</vt:lpwstr>
  </property>
</Properties>
</file>